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81"/>
        <w:tblW w:w="9889" w:type="dxa"/>
        <w:tblLook w:val="01E0"/>
      </w:tblPr>
      <w:tblGrid>
        <w:gridCol w:w="4361"/>
        <w:gridCol w:w="5528"/>
      </w:tblGrid>
      <w:tr w:rsidR="00BA48BE" w:rsidRPr="005F4BFC" w:rsidTr="004C14E5">
        <w:trPr>
          <w:trHeight w:val="2336"/>
        </w:trPr>
        <w:tc>
          <w:tcPr>
            <w:tcW w:w="4361" w:type="dxa"/>
          </w:tcPr>
          <w:p w:rsidR="00BA48BE" w:rsidRDefault="00BA48BE" w:rsidP="004C14E5"/>
          <w:p w:rsidR="00BA48BE" w:rsidRPr="00102A39" w:rsidRDefault="00BA48BE" w:rsidP="004C14E5">
            <w:r>
              <w:t>Рассмотрено на заседании ПЦК</w:t>
            </w:r>
          </w:p>
          <w:p w:rsidR="00BA48BE" w:rsidRDefault="00BA48BE" w:rsidP="004C14E5">
            <w:r>
              <w:t xml:space="preserve"> протокол </w:t>
            </w:r>
            <w:r w:rsidRPr="00C3334E">
              <w:rPr>
                <w:u w:val="single"/>
              </w:rPr>
              <w:t>№</w:t>
            </w:r>
            <w:r w:rsidR="00C3334E" w:rsidRPr="00C3334E">
              <w:rPr>
                <w:u w:val="single"/>
              </w:rPr>
              <w:t xml:space="preserve"> 0</w:t>
            </w:r>
            <w:r w:rsidR="00CB0E0C">
              <w:rPr>
                <w:u w:val="single"/>
              </w:rPr>
              <w:t>2</w:t>
            </w:r>
          </w:p>
          <w:p w:rsidR="00BA48BE" w:rsidRDefault="00C3334E" w:rsidP="004C14E5">
            <w:pPr>
              <w:pBdr>
                <w:bottom w:val="single" w:sz="12" w:space="1" w:color="auto"/>
              </w:pBdr>
            </w:pPr>
            <w:r>
              <w:t>от «</w:t>
            </w:r>
            <w:r w:rsidR="00514EFF">
              <w:t>09</w:t>
            </w:r>
            <w:r w:rsidR="00BA48BE">
              <w:t xml:space="preserve">» </w:t>
            </w:r>
            <w:r w:rsidR="00CB0E0C">
              <w:t>октября</w:t>
            </w:r>
            <w:r>
              <w:t xml:space="preserve"> </w:t>
            </w:r>
            <w:r w:rsidR="00BA48BE">
              <w:t xml:space="preserve"> 20</w:t>
            </w:r>
            <w:r>
              <w:t>2</w:t>
            </w:r>
            <w:bookmarkStart w:id="0" w:name="_GoBack"/>
            <w:bookmarkEnd w:id="0"/>
            <w:r w:rsidR="00514EFF">
              <w:t>5</w:t>
            </w:r>
            <w:r w:rsidR="00BA48BE">
              <w:t xml:space="preserve"> год</w:t>
            </w:r>
          </w:p>
          <w:p w:rsidR="00BA48BE" w:rsidRPr="00102A39" w:rsidRDefault="00BA48BE" w:rsidP="004C14E5">
            <w:pPr>
              <w:pBdr>
                <w:bottom w:val="single" w:sz="12" w:space="1" w:color="auto"/>
              </w:pBdr>
            </w:pPr>
          </w:p>
        </w:tc>
        <w:tc>
          <w:tcPr>
            <w:tcW w:w="5528" w:type="dxa"/>
          </w:tcPr>
          <w:p w:rsidR="00BA48BE" w:rsidRPr="005F4BFC" w:rsidRDefault="00BA48BE" w:rsidP="004C14E5">
            <w:pPr>
              <w:pStyle w:val="a3"/>
              <w:widowControl/>
              <w:ind w:right="12"/>
              <w:jc w:val="right"/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</w:pPr>
            <w:r w:rsidRPr="005F4BFC">
              <w:rPr>
                <w:rFonts w:ascii="Times New Roman" w:hAnsi="Times New Roman"/>
                <w:b w:val="0"/>
                <w:bCs/>
                <w:iCs/>
                <w:sz w:val="24"/>
                <w:szCs w:val="24"/>
              </w:rPr>
              <w:t>УТВЕРЖДАЮ</w:t>
            </w:r>
          </w:p>
          <w:p w:rsidR="00BA48BE" w:rsidRDefault="00BA48BE" w:rsidP="004C14E5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Заместитель директора </w:t>
            </w:r>
          </w:p>
          <w:p w:rsidR="00BA48BE" w:rsidRPr="005F4BFC" w:rsidRDefault="00BA48BE" w:rsidP="004C14E5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proofErr w:type="spellStart"/>
            <w:r>
              <w:rPr>
                <w:rFonts w:ascii="Times New Roman" w:hAnsi="Times New Roman"/>
                <w:szCs w:val="24"/>
              </w:rPr>
              <w:t>______________Деркач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Т.Е.</w:t>
            </w:r>
          </w:p>
          <w:p w:rsidR="00BA48BE" w:rsidRPr="005F4BFC" w:rsidRDefault="00BA48BE" w:rsidP="004C14E5">
            <w:pPr>
              <w:pStyle w:val="a4"/>
              <w:widowControl/>
              <w:ind w:right="12"/>
              <w:jc w:val="right"/>
              <w:rPr>
                <w:rFonts w:ascii="Times New Roman" w:hAnsi="Times New Roman"/>
                <w:szCs w:val="24"/>
              </w:rPr>
            </w:pPr>
            <w:r w:rsidRPr="005F4BFC">
              <w:rPr>
                <w:rFonts w:ascii="Times New Roman" w:hAnsi="Times New Roman"/>
                <w:szCs w:val="24"/>
              </w:rPr>
              <w:t>«___»___________20__ года</w:t>
            </w:r>
          </w:p>
          <w:p w:rsidR="00BA48BE" w:rsidRPr="005F4BFC" w:rsidRDefault="00BA48BE" w:rsidP="004C14E5">
            <w:pPr>
              <w:jc w:val="right"/>
              <w:rPr>
                <w:sz w:val="16"/>
                <w:szCs w:val="16"/>
              </w:rPr>
            </w:pPr>
          </w:p>
        </w:tc>
      </w:tr>
    </w:tbl>
    <w:p w:rsidR="00BA48BE" w:rsidRDefault="00BA48BE" w:rsidP="00BA48BE">
      <w:pPr>
        <w:jc w:val="center"/>
      </w:pPr>
    </w:p>
    <w:p w:rsidR="00BA48BE" w:rsidRDefault="00BA48BE" w:rsidP="00BA48BE">
      <w:pPr>
        <w:jc w:val="center"/>
      </w:pPr>
    </w:p>
    <w:p w:rsidR="00BA48BE" w:rsidRPr="005F4BFC" w:rsidRDefault="00BA48BE" w:rsidP="00BA48BE">
      <w:pPr>
        <w:jc w:val="center"/>
        <w:rPr>
          <w:b/>
        </w:rPr>
      </w:pPr>
      <w:r w:rsidRPr="005F4BFC">
        <w:rPr>
          <w:b/>
        </w:rPr>
        <w:t xml:space="preserve">ПЕРЕЧЕНЬ ВОПРОСОВ ДЛЯ ПРОВЕДЕНИЯ ПРОМЕЖУТОЧНОЙ АТТЕСТАЦИИ В ФОРМЕ </w:t>
      </w:r>
      <w:r w:rsidRPr="00253DE6">
        <w:rPr>
          <w:b/>
        </w:rPr>
        <w:t>ЗАЧЕТА</w:t>
      </w:r>
      <w:r w:rsidRPr="005F4BFC">
        <w:rPr>
          <w:b/>
        </w:rPr>
        <w:t xml:space="preserve">, </w:t>
      </w:r>
      <w:r w:rsidRPr="00A97D7D">
        <w:rPr>
          <w:b/>
        </w:rPr>
        <w:t>ДИФФЕРЕНЦИРОВАННОГО ЗАЧЕТА</w:t>
      </w:r>
      <w:r w:rsidRPr="005F4BFC">
        <w:rPr>
          <w:b/>
        </w:rPr>
        <w:t xml:space="preserve">, </w:t>
      </w:r>
      <w:r w:rsidRPr="00F434F6">
        <w:rPr>
          <w:b/>
        </w:rPr>
        <w:t>КОМПЛЕКСНОГО ДИФФЕРЕНЦИРОВАННОГО ЗАЧЕТА, КОМПЛЕКСНОГО ЗАЧЕТА</w:t>
      </w:r>
      <w:proofErr w:type="gramStart"/>
      <w:r w:rsidRPr="00F434F6">
        <w:rPr>
          <w:b/>
        </w:rPr>
        <w:t>,</w:t>
      </w:r>
      <w:r w:rsidRPr="00253DE6">
        <w:rPr>
          <w:b/>
          <w:u w:val="single"/>
        </w:rPr>
        <w:t>Э</w:t>
      </w:r>
      <w:proofErr w:type="gramEnd"/>
      <w:r w:rsidRPr="00253DE6">
        <w:rPr>
          <w:b/>
          <w:u w:val="single"/>
        </w:rPr>
        <w:t>КЗАМЕНА</w:t>
      </w:r>
      <w:r w:rsidRPr="005F4BFC">
        <w:rPr>
          <w:b/>
        </w:rPr>
        <w:t>, КОМПЛЕСНОГО ЭКЗАМЕНА   ПО</w:t>
      </w:r>
    </w:p>
    <w:p w:rsidR="00BA48BE" w:rsidRPr="005F4BFC" w:rsidRDefault="00BA48BE" w:rsidP="00BA48BE">
      <w:pPr>
        <w:jc w:val="center"/>
        <w:rPr>
          <w:sz w:val="16"/>
          <w:szCs w:val="16"/>
        </w:rPr>
      </w:pPr>
      <w:r w:rsidRPr="005F4BFC">
        <w:rPr>
          <w:sz w:val="16"/>
          <w:szCs w:val="16"/>
        </w:rPr>
        <w:t>нужное подчеркнуть</w:t>
      </w:r>
    </w:p>
    <w:p w:rsidR="00BA48BE" w:rsidRPr="005F4BFC" w:rsidRDefault="00BA48BE" w:rsidP="00BA48BE">
      <w:pPr>
        <w:jc w:val="center"/>
        <w:rPr>
          <w:b/>
        </w:rPr>
      </w:pPr>
      <w:r w:rsidRPr="005F4BFC">
        <w:rPr>
          <w:b/>
        </w:rPr>
        <w:t xml:space="preserve"> УЧЕБНОЙ ДИСЦИПЛИНЕ, МДК  </w:t>
      </w:r>
    </w:p>
    <w:p w:rsidR="00BA48BE" w:rsidRDefault="00BA48BE" w:rsidP="00BA48BE">
      <w:pPr>
        <w:jc w:val="center"/>
        <w:rPr>
          <w:sz w:val="16"/>
          <w:szCs w:val="16"/>
        </w:rPr>
      </w:pPr>
      <w:r w:rsidRPr="0008195F">
        <w:rPr>
          <w:sz w:val="16"/>
          <w:szCs w:val="16"/>
        </w:rPr>
        <w:t>наименование учебной дисциплины, МДК</w:t>
      </w:r>
      <w:r w:rsidR="00CB0E0C">
        <w:rPr>
          <w:sz w:val="16"/>
          <w:szCs w:val="16"/>
        </w:rPr>
        <w:t xml:space="preserve"> </w:t>
      </w:r>
    </w:p>
    <w:p w:rsidR="00CB0E0C" w:rsidRPr="00CB0E0C" w:rsidRDefault="00CB0E0C" w:rsidP="00BA48BE">
      <w:pPr>
        <w:jc w:val="center"/>
        <w:rPr>
          <w:b/>
          <w:sz w:val="28"/>
          <w:szCs w:val="28"/>
          <w:u w:val="single"/>
        </w:rPr>
      </w:pPr>
      <w:r w:rsidRPr="00CB0E0C">
        <w:rPr>
          <w:b/>
          <w:sz w:val="28"/>
          <w:szCs w:val="28"/>
          <w:u w:val="single"/>
        </w:rPr>
        <w:t>Экономика организации</w:t>
      </w:r>
    </w:p>
    <w:p w:rsidR="007A6EA3" w:rsidRPr="0008195F" w:rsidRDefault="007A6EA3" w:rsidP="00BA48BE">
      <w:pPr>
        <w:jc w:val="center"/>
        <w:rPr>
          <w:sz w:val="16"/>
          <w:szCs w:val="16"/>
        </w:rPr>
      </w:pPr>
    </w:p>
    <w:p w:rsidR="007B1CED" w:rsidRPr="007B1CED" w:rsidRDefault="00006045" w:rsidP="007B1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ind w:firstLine="709"/>
        <w:jc w:val="both"/>
        <w:rPr>
          <w:u w:val="single"/>
        </w:rPr>
      </w:pPr>
      <w:r w:rsidRPr="007A6EA3">
        <w:rPr>
          <w:u w:val="single"/>
        </w:rPr>
        <w:t xml:space="preserve">Для </w:t>
      </w:r>
      <w:proofErr w:type="gramStart"/>
      <w:r w:rsidRPr="007A6EA3">
        <w:rPr>
          <w:u w:val="single"/>
        </w:rPr>
        <w:t>обучающихся</w:t>
      </w:r>
      <w:proofErr w:type="gramEnd"/>
      <w:r w:rsidR="00CB0E0C">
        <w:rPr>
          <w:u w:val="single"/>
        </w:rPr>
        <w:t xml:space="preserve"> </w:t>
      </w:r>
      <w:r w:rsidR="00F35EA9">
        <w:rPr>
          <w:u w:val="single"/>
        </w:rPr>
        <w:t>2</w:t>
      </w:r>
      <w:r w:rsidR="00BA48BE" w:rsidRPr="007A6EA3">
        <w:rPr>
          <w:u w:val="single"/>
        </w:rPr>
        <w:t xml:space="preserve"> курса  по </w:t>
      </w:r>
      <w:r w:rsidR="00DB3F34" w:rsidRPr="007A6EA3">
        <w:rPr>
          <w:u w:val="single"/>
        </w:rPr>
        <w:t>специальности</w:t>
      </w:r>
      <w:r w:rsidR="00514EFF">
        <w:rPr>
          <w:u w:val="single"/>
        </w:rPr>
        <w:t xml:space="preserve"> </w:t>
      </w:r>
      <w:r w:rsidR="007B1CED" w:rsidRPr="007B1CED">
        <w:rPr>
          <w:u w:val="single"/>
        </w:rPr>
        <w:t xml:space="preserve">38.02.01 Экономика и бухгалтерский учет (по отраслям) </w:t>
      </w:r>
    </w:p>
    <w:p w:rsidR="00C34495" w:rsidRPr="007A6EA3" w:rsidRDefault="00C34495" w:rsidP="00C34495">
      <w:pPr>
        <w:ind w:firstLine="708"/>
        <w:jc w:val="both"/>
        <w:rPr>
          <w:u w:val="single"/>
        </w:rPr>
      </w:pPr>
    </w:p>
    <w:p w:rsidR="002A5F26" w:rsidRPr="007A6EA3" w:rsidRDefault="007B1CED" w:rsidP="002A5F26">
      <w:pPr>
        <w:pStyle w:val="a6"/>
        <w:numPr>
          <w:ilvl w:val="0"/>
          <w:numId w:val="4"/>
        </w:numPr>
        <w:jc w:val="both"/>
      </w:pPr>
      <w:r>
        <w:rPr>
          <w:color w:val="000000"/>
        </w:rPr>
        <w:t>Экономическая модель предприятия.</w:t>
      </w:r>
    </w:p>
    <w:p w:rsidR="002A5F26" w:rsidRPr="007A6EA3" w:rsidRDefault="002A5F26" w:rsidP="002A5F26">
      <w:pPr>
        <w:pStyle w:val="a6"/>
        <w:numPr>
          <w:ilvl w:val="0"/>
          <w:numId w:val="4"/>
        </w:numPr>
        <w:jc w:val="both"/>
      </w:pPr>
      <w:r w:rsidRPr="007A6EA3">
        <w:t xml:space="preserve">Классификация предприятий. </w:t>
      </w:r>
    </w:p>
    <w:p w:rsidR="00BA48BE" w:rsidRDefault="007B1CED" w:rsidP="002A5F26">
      <w:pPr>
        <w:pStyle w:val="a6"/>
        <w:numPr>
          <w:ilvl w:val="0"/>
          <w:numId w:val="4"/>
        </w:numPr>
        <w:jc w:val="both"/>
      </w:pPr>
      <w:r>
        <w:t>Основные ресурсы предприятия</w:t>
      </w:r>
      <w:r w:rsidR="002A5F26" w:rsidRPr="007A6EA3">
        <w:t>.</w:t>
      </w:r>
    </w:p>
    <w:p w:rsidR="001C1C22" w:rsidRDefault="001C1C22" w:rsidP="002A5F26">
      <w:pPr>
        <w:pStyle w:val="a6"/>
        <w:numPr>
          <w:ilvl w:val="0"/>
          <w:numId w:val="4"/>
        </w:numPr>
        <w:jc w:val="both"/>
      </w:pPr>
      <w:r>
        <w:t>Факторы внутренней среды организации</w:t>
      </w:r>
      <w:r w:rsidR="00514EFF">
        <w:t>.</w:t>
      </w:r>
    </w:p>
    <w:p w:rsidR="00514EFF" w:rsidRPr="007A6EA3" w:rsidRDefault="00514EFF" w:rsidP="002A5F26">
      <w:pPr>
        <w:pStyle w:val="a6"/>
        <w:numPr>
          <w:ilvl w:val="0"/>
          <w:numId w:val="4"/>
        </w:numPr>
        <w:jc w:val="both"/>
      </w:pPr>
      <w:r>
        <w:t>Факторы внешней среды организации.</w:t>
      </w:r>
    </w:p>
    <w:p w:rsidR="002A5F26" w:rsidRDefault="002A5F26" w:rsidP="002A5F26">
      <w:pPr>
        <w:pStyle w:val="a6"/>
        <w:numPr>
          <w:ilvl w:val="0"/>
          <w:numId w:val="4"/>
        </w:numPr>
        <w:jc w:val="both"/>
      </w:pPr>
      <w:r w:rsidRPr="007A6EA3">
        <w:t>Понятие, структура основных фондов.</w:t>
      </w:r>
    </w:p>
    <w:p w:rsidR="001C1C22" w:rsidRPr="007A6EA3" w:rsidRDefault="001C1C22" w:rsidP="002A5F26">
      <w:pPr>
        <w:pStyle w:val="a6"/>
        <w:numPr>
          <w:ilvl w:val="0"/>
          <w:numId w:val="4"/>
        </w:numPr>
        <w:jc w:val="both"/>
      </w:pPr>
      <w:r>
        <w:t>Методы оценки основных фондов.</w:t>
      </w:r>
    </w:p>
    <w:p w:rsidR="002A5F26" w:rsidRPr="007A6EA3" w:rsidRDefault="002A5F26" w:rsidP="002A5F26">
      <w:pPr>
        <w:pStyle w:val="a6"/>
        <w:numPr>
          <w:ilvl w:val="0"/>
          <w:numId w:val="4"/>
        </w:numPr>
        <w:jc w:val="both"/>
      </w:pPr>
      <w:r w:rsidRPr="007A6EA3">
        <w:t>Износ, амортизация, оценка основных фондов.</w:t>
      </w:r>
    </w:p>
    <w:p w:rsidR="002A5F26" w:rsidRPr="007A6EA3" w:rsidRDefault="002A5F26" w:rsidP="002A5F26">
      <w:pPr>
        <w:pStyle w:val="a6"/>
        <w:numPr>
          <w:ilvl w:val="0"/>
          <w:numId w:val="4"/>
        </w:numPr>
        <w:jc w:val="both"/>
      </w:pPr>
      <w:r w:rsidRPr="007A6EA3">
        <w:t>Показатели и пути улучшения использования основных фондов.</w:t>
      </w:r>
    </w:p>
    <w:p w:rsidR="002A5F26" w:rsidRPr="007A6EA3" w:rsidRDefault="002A5F26" w:rsidP="007A6EA3">
      <w:pPr>
        <w:pStyle w:val="a6"/>
        <w:numPr>
          <w:ilvl w:val="0"/>
          <w:numId w:val="4"/>
        </w:numPr>
        <w:jc w:val="both"/>
      </w:pPr>
      <w:r w:rsidRPr="007A6EA3">
        <w:t xml:space="preserve">Понятие, состав оборотных средств. </w:t>
      </w:r>
    </w:p>
    <w:p w:rsidR="002A5F26" w:rsidRPr="007A6EA3" w:rsidRDefault="007A6EA3" w:rsidP="007A6EA3">
      <w:pPr>
        <w:pStyle w:val="a6"/>
        <w:numPr>
          <w:ilvl w:val="0"/>
          <w:numId w:val="4"/>
        </w:numPr>
        <w:jc w:val="both"/>
      </w:pPr>
      <w:r w:rsidRPr="007A6EA3">
        <w:t>П</w:t>
      </w:r>
      <w:r w:rsidR="002A5F26" w:rsidRPr="007A6EA3">
        <w:t>оказатели и пути улучшения использования</w:t>
      </w:r>
      <w:r w:rsidRPr="007A6EA3">
        <w:t xml:space="preserve"> оборотных средств.</w:t>
      </w:r>
    </w:p>
    <w:p w:rsidR="007A6EA3" w:rsidRPr="007A6EA3" w:rsidRDefault="002A5F26" w:rsidP="007A6EA3">
      <w:pPr>
        <w:pStyle w:val="a6"/>
        <w:numPr>
          <w:ilvl w:val="0"/>
          <w:numId w:val="4"/>
        </w:numPr>
        <w:jc w:val="both"/>
        <w:rPr>
          <w:color w:val="000000"/>
        </w:rPr>
      </w:pPr>
      <w:r w:rsidRPr="007A6EA3">
        <w:rPr>
          <w:color w:val="000000"/>
        </w:rPr>
        <w:t xml:space="preserve">Характеристика, структура кадров организации. </w:t>
      </w:r>
    </w:p>
    <w:p w:rsidR="002A5F26" w:rsidRPr="007A6EA3" w:rsidRDefault="001C1C22" w:rsidP="007A6EA3">
      <w:pPr>
        <w:pStyle w:val="a6"/>
        <w:numPr>
          <w:ilvl w:val="0"/>
          <w:numId w:val="4"/>
        </w:numPr>
        <w:jc w:val="both"/>
        <w:rPr>
          <w:color w:val="000000"/>
        </w:rPr>
      </w:pPr>
      <w:r>
        <w:rPr>
          <w:color w:val="000000"/>
        </w:rPr>
        <w:t>Количественные и качественные показатели кадрового состава.</w:t>
      </w:r>
    </w:p>
    <w:p w:rsidR="002A5F26" w:rsidRPr="007A6EA3" w:rsidRDefault="002A5F26" w:rsidP="007A6EA3">
      <w:pPr>
        <w:pStyle w:val="a6"/>
        <w:numPr>
          <w:ilvl w:val="0"/>
          <w:numId w:val="4"/>
        </w:numPr>
        <w:jc w:val="both"/>
        <w:rPr>
          <w:color w:val="000000"/>
        </w:rPr>
      </w:pPr>
      <w:r w:rsidRPr="007A6EA3">
        <w:rPr>
          <w:color w:val="000000"/>
        </w:rPr>
        <w:t>Понятие производительности труда, факторы и резервы роста.</w:t>
      </w:r>
    </w:p>
    <w:p w:rsidR="007A6EA3" w:rsidRPr="007A6EA3" w:rsidRDefault="007A6EA3" w:rsidP="007A6EA3">
      <w:pPr>
        <w:pStyle w:val="a6"/>
        <w:numPr>
          <w:ilvl w:val="0"/>
          <w:numId w:val="4"/>
        </w:numPr>
        <w:jc w:val="both"/>
        <w:rPr>
          <w:color w:val="000000"/>
        </w:rPr>
      </w:pPr>
      <w:r w:rsidRPr="007A6EA3">
        <w:rPr>
          <w:color w:val="000000"/>
        </w:rPr>
        <w:t>Показатели движения трудовых ресурсов.</w:t>
      </w:r>
    </w:p>
    <w:p w:rsidR="007B1CED" w:rsidRPr="007B1CED" w:rsidRDefault="002A5F26" w:rsidP="007A6EA3">
      <w:pPr>
        <w:pStyle w:val="a6"/>
        <w:numPr>
          <w:ilvl w:val="0"/>
          <w:numId w:val="4"/>
        </w:numPr>
        <w:jc w:val="both"/>
        <w:rPr>
          <w:color w:val="000000"/>
        </w:rPr>
      </w:pPr>
      <w:r w:rsidRPr="007A6EA3">
        <w:t>Формы и системы заработной платы.</w:t>
      </w:r>
    </w:p>
    <w:p w:rsidR="007A6EA3" w:rsidRPr="007A6EA3" w:rsidRDefault="007A6EA3" w:rsidP="007A6EA3">
      <w:pPr>
        <w:pStyle w:val="a6"/>
        <w:numPr>
          <w:ilvl w:val="0"/>
          <w:numId w:val="4"/>
        </w:numPr>
        <w:jc w:val="both"/>
        <w:rPr>
          <w:color w:val="000000"/>
        </w:rPr>
      </w:pPr>
      <w:r w:rsidRPr="007A6EA3">
        <w:t>Характеристика повременной</w:t>
      </w:r>
      <w:r w:rsidR="001C1C22">
        <w:t xml:space="preserve"> и сдельной </w:t>
      </w:r>
      <w:r w:rsidRPr="007A6EA3">
        <w:t>систем оплаты труда.</w:t>
      </w:r>
    </w:p>
    <w:p w:rsidR="007A6EA3" w:rsidRPr="007A6EA3" w:rsidRDefault="002A5F26" w:rsidP="007A6EA3">
      <w:pPr>
        <w:pStyle w:val="a6"/>
        <w:numPr>
          <w:ilvl w:val="0"/>
          <w:numId w:val="4"/>
        </w:numPr>
        <w:jc w:val="both"/>
        <w:rPr>
          <w:color w:val="000000"/>
        </w:rPr>
      </w:pPr>
      <w:r w:rsidRPr="007A6EA3">
        <w:rPr>
          <w:color w:val="000000"/>
        </w:rPr>
        <w:t>Понятие</w:t>
      </w:r>
      <w:r w:rsidR="007A6EA3" w:rsidRPr="007A6EA3">
        <w:rPr>
          <w:color w:val="000000"/>
        </w:rPr>
        <w:t xml:space="preserve">, состав </w:t>
      </w:r>
      <w:r w:rsidR="00E96ECA">
        <w:rPr>
          <w:color w:val="000000"/>
        </w:rPr>
        <w:t>себестоимости продукции</w:t>
      </w:r>
      <w:r w:rsidR="007B1CED">
        <w:rPr>
          <w:color w:val="000000"/>
        </w:rPr>
        <w:t>.</w:t>
      </w:r>
    </w:p>
    <w:p w:rsidR="007A6EA3" w:rsidRPr="007A6EA3" w:rsidRDefault="002A5F26" w:rsidP="007A6EA3">
      <w:pPr>
        <w:pStyle w:val="a6"/>
        <w:numPr>
          <w:ilvl w:val="0"/>
          <w:numId w:val="4"/>
        </w:numPr>
        <w:jc w:val="both"/>
        <w:rPr>
          <w:color w:val="000000"/>
        </w:rPr>
      </w:pPr>
      <w:r w:rsidRPr="007A6EA3">
        <w:rPr>
          <w:color w:val="000000"/>
        </w:rPr>
        <w:t>Классификация затрат</w:t>
      </w:r>
      <w:r w:rsidR="007D48D7">
        <w:rPr>
          <w:color w:val="000000"/>
        </w:rPr>
        <w:t xml:space="preserve"> предприятия</w:t>
      </w:r>
      <w:r w:rsidRPr="007A6EA3">
        <w:rPr>
          <w:color w:val="000000"/>
        </w:rPr>
        <w:t xml:space="preserve">. </w:t>
      </w:r>
    </w:p>
    <w:p w:rsidR="002A5F26" w:rsidRPr="007A6EA3" w:rsidRDefault="002A5F26" w:rsidP="007A6EA3">
      <w:pPr>
        <w:pStyle w:val="a6"/>
        <w:numPr>
          <w:ilvl w:val="0"/>
          <w:numId w:val="4"/>
        </w:numPr>
        <w:jc w:val="both"/>
        <w:rPr>
          <w:color w:val="000000"/>
        </w:rPr>
      </w:pPr>
      <w:r w:rsidRPr="007A6EA3">
        <w:rPr>
          <w:color w:val="000000"/>
        </w:rPr>
        <w:t>Факторы и пути снижения издержек</w:t>
      </w:r>
      <w:r w:rsidR="007B1CED">
        <w:rPr>
          <w:color w:val="000000"/>
        </w:rPr>
        <w:t>.</w:t>
      </w:r>
    </w:p>
    <w:p w:rsidR="007A6EA3" w:rsidRPr="007A6EA3" w:rsidRDefault="002A5F26" w:rsidP="007A6EA3">
      <w:pPr>
        <w:pStyle w:val="a6"/>
        <w:numPr>
          <w:ilvl w:val="0"/>
          <w:numId w:val="4"/>
        </w:numPr>
        <w:jc w:val="both"/>
      </w:pPr>
      <w:r w:rsidRPr="007A6EA3">
        <w:t xml:space="preserve">Понятие цены, функции цен. </w:t>
      </w:r>
    </w:p>
    <w:p w:rsidR="007A6EA3" w:rsidRPr="007A6EA3" w:rsidRDefault="00514EFF" w:rsidP="007A6EA3">
      <w:pPr>
        <w:pStyle w:val="a6"/>
        <w:numPr>
          <w:ilvl w:val="0"/>
          <w:numId w:val="4"/>
        </w:numPr>
        <w:jc w:val="both"/>
      </w:pPr>
      <w:r>
        <w:t xml:space="preserve">Классификация </w:t>
      </w:r>
      <w:r w:rsidR="002A5F26" w:rsidRPr="007A6EA3">
        <w:t xml:space="preserve">цен. </w:t>
      </w:r>
    </w:p>
    <w:p w:rsidR="00087982" w:rsidRDefault="002A5F26" w:rsidP="007A6EA3">
      <w:pPr>
        <w:pStyle w:val="a6"/>
        <w:numPr>
          <w:ilvl w:val="0"/>
          <w:numId w:val="4"/>
        </w:numPr>
        <w:jc w:val="both"/>
      </w:pPr>
      <w:r w:rsidRPr="007A6EA3">
        <w:t xml:space="preserve">Факторы, влияющие на уровень цен. </w:t>
      </w:r>
    </w:p>
    <w:p w:rsidR="002A5F26" w:rsidRDefault="00087982" w:rsidP="007A6EA3">
      <w:pPr>
        <w:pStyle w:val="a6"/>
        <w:numPr>
          <w:ilvl w:val="0"/>
          <w:numId w:val="4"/>
        </w:numPr>
        <w:jc w:val="both"/>
      </w:pPr>
      <w:r>
        <w:t xml:space="preserve">Понятие и </w:t>
      </w:r>
      <w:r w:rsidR="007B1CED">
        <w:t>типы</w:t>
      </w:r>
      <w:r>
        <w:t xml:space="preserve"> ц</w:t>
      </w:r>
      <w:r w:rsidR="002A5F26" w:rsidRPr="007A6EA3">
        <w:t>енов</w:t>
      </w:r>
      <w:r>
        <w:t>ых</w:t>
      </w:r>
      <w:r w:rsidR="002A5F26" w:rsidRPr="007A6EA3">
        <w:t xml:space="preserve"> политик</w:t>
      </w:r>
      <w:r w:rsidR="007A6EA3" w:rsidRPr="007A6EA3">
        <w:t>.</w:t>
      </w:r>
    </w:p>
    <w:p w:rsidR="000D6ECF" w:rsidRPr="007A6EA3" w:rsidRDefault="00F35EA9" w:rsidP="007A6EA3">
      <w:pPr>
        <w:pStyle w:val="a6"/>
        <w:numPr>
          <w:ilvl w:val="0"/>
          <w:numId w:val="4"/>
        </w:numPr>
        <w:jc w:val="both"/>
      </w:pPr>
      <w:r>
        <w:t>Качество и конкурентоспособность продукции</w:t>
      </w:r>
      <w:r w:rsidR="000D6ECF">
        <w:t>.</w:t>
      </w:r>
    </w:p>
    <w:p w:rsidR="007A6EA3" w:rsidRPr="007A6EA3" w:rsidRDefault="002A5F26" w:rsidP="007A6EA3">
      <w:pPr>
        <w:pStyle w:val="a6"/>
        <w:numPr>
          <w:ilvl w:val="0"/>
          <w:numId w:val="4"/>
        </w:numPr>
        <w:jc w:val="both"/>
        <w:rPr>
          <w:color w:val="000000"/>
        </w:rPr>
      </w:pPr>
      <w:r w:rsidRPr="007A6EA3">
        <w:t xml:space="preserve">Сущность прибыли, её источники и виды. </w:t>
      </w:r>
    </w:p>
    <w:p w:rsidR="007A6EA3" w:rsidRDefault="002A5F26" w:rsidP="007A6EA3">
      <w:pPr>
        <w:pStyle w:val="a6"/>
        <w:numPr>
          <w:ilvl w:val="0"/>
          <w:numId w:val="4"/>
        </w:numPr>
        <w:jc w:val="both"/>
        <w:rPr>
          <w:color w:val="000000"/>
        </w:rPr>
      </w:pPr>
      <w:r w:rsidRPr="007A6EA3">
        <w:t>Распределение и использование прибыли на предприятии.</w:t>
      </w:r>
    </w:p>
    <w:p w:rsidR="000D6ECF" w:rsidRPr="007A6EA3" w:rsidRDefault="000D6ECF" w:rsidP="000D6ECF">
      <w:pPr>
        <w:pStyle w:val="a6"/>
        <w:numPr>
          <w:ilvl w:val="0"/>
          <w:numId w:val="4"/>
        </w:numPr>
        <w:jc w:val="both"/>
        <w:rPr>
          <w:color w:val="000000"/>
        </w:rPr>
      </w:pPr>
      <w:r w:rsidRPr="007A6EA3">
        <w:rPr>
          <w:color w:val="000000"/>
        </w:rPr>
        <w:t>Показатели рентабельности. Пути повышения рентабельности</w:t>
      </w:r>
      <w:r>
        <w:rPr>
          <w:color w:val="000000"/>
        </w:rPr>
        <w:t>.</w:t>
      </w:r>
    </w:p>
    <w:p w:rsidR="000D6ECF" w:rsidRPr="007A6EA3" w:rsidRDefault="00F35EA9" w:rsidP="000D6ECF">
      <w:pPr>
        <w:pStyle w:val="a6"/>
        <w:numPr>
          <w:ilvl w:val="0"/>
          <w:numId w:val="4"/>
        </w:numPr>
        <w:jc w:val="both"/>
        <w:rPr>
          <w:color w:val="000000"/>
        </w:rPr>
      </w:pPr>
      <w:r>
        <w:rPr>
          <w:color w:val="000000"/>
        </w:rPr>
        <w:t>Планирование деятельности организации.</w:t>
      </w:r>
    </w:p>
    <w:p w:rsidR="000D6ECF" w:rsidRPr="007A6EA3" w:rsidRDefault="00514EFF" w:rsidP="000D6ECF">
      <w:pPr>
        <w:pStyle w:val="a6"/>
        <w:numPr>
          <w:ilvl w:val="0"/>
          <w:numId w:val="4"/>
        </w:numPr>
        <w:jc w:val="both"/>
      </w:pPr>
      <w:r>
        <w:rPr>
          <w:color w:val="000000"/>
        </w:rPr>
        <w:t>Критический объем выпуска продукции.</w:t>
      </w:r>
      <w:r w:rsidR="000D6ECF" w:rsidRPr="007A6EA3">
        <w:rPr>
          <w:color w:val="000000"/>
        </w:rPr>
        <w:t xml:space="preserve"> </w:t>
      </w:r>
    </w:p>
    <w:p w:rsidR="002A5F26" w:rsidRDefault="002A5F26" w:rsidP="00BA48BE">
      <w:pPr>
        <w:ind w:firstLine="567"/>
        <w:jc w:val="center"/>
      </w:pPr>
    </w:p>
    <w:p w:rsidR="00BA48BE" w:rsidRDefault="00BA48BE" w:rsidP="00BA48BE">
      <w:pPr>
        <w:ind w:firstLine="567"/>
      </w:pPr>
      <w:r>
        <w:t xml:space="preserve">Составил преподаватель       </w:t>
      </w:r>
      <w:r w:rsidR="00CD0926" w:rsidRPr="00CD0926">
        <w:rPr>
          <w:u w:val="single"/>
        </w:rPr>
        <w:t>Красная Н.А.</w:t>
      </w:r>
      <w:r>
        <w:tab/>
      </w:r>
      <w:r>
        <w:tab/>
      </w:r>
      <w:r w:rsidR="00514EFF">
        <w:t xml:space="preserve">           </w:t>
      </w:r>
      <w:r>
        <w:t>_______</w:t>
      </w:r>
      <w:r>
        <w:tab/>
      </w:r>
      <w:r>
        <w:tab/>
        <w:t>_______</w:t>
      </w:r>
    </w:p>
    <w:p w:rsidR="00C705C7" w:rsidRPr="00C705C7" w:rsidRDefault="00BA48BE" w:rsidP="00BA48BE">
      <w:pPr>
        <w:ind w:firstLine="567"/>
        <w:rPr>
          <w:lang w:val="en-US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>(ФИО)</w:t>
      </w:r>
      <w:r>
        <w:tab/>
      </w:r>
      <w:r>
        <w:tab/>
      </w:r>
      <w:r>
        <w:tab/>
        <w:t xml:space="preserve">    дата</w:t>
      </w:r>
      <w:r>
        <w:tab/>
      </w:r>
      <w:r>
        <w:tab/>
      </w:r>
      <w:r>
        <w:tab/>
        <w:t>подпись</w:t>
      </w:r>
    </w:p>
    <w:sectPr w:rsidR="00C705C7" w:rsidRPr="00C705C7" w:rsidSect="00B746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EB1944"/>
    <w:multiLevelType w:val="hybridMultilevel"/>
    <w:tmpl w:val="DE66A18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57301848"/>
    <w:multiLevelType w:val="hybridMultilevel"/>
    <w:tmpl w:val="0FB29114"/>
    <w:lvl w:ilvl="0" w:tplc="23F826F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2">
    <w:nsid w:val="650C3BCA"/>
    <w:multiLevelType w:val="hybridMultilevel"/>
    <w:tmpl w:val="68EEE816"/>
    <w:lvl w:ilvl="0" w:tplc="50181ADA">
      <w:start w:val="1"/>
      <w:numFmt w:val="decimal"/>
      <w:lvlText w:val="%1."/>
      <w:lvlJc w:val="left"/>
      <w:pPr>
        <w:ind w:left="927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6E046836"/>
    <w:multiLevelType w:val="hybridMultilevel"/>
    <w:tmpl w:val="7146F292"/>
    <w:lvl w:ilvl="0" w:tplc="202CB18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67ED"/>
    <w:rsid w:val="00006045"/>
    <w:rsid w:val="00087982"/>
    <w:rsid w:val="000D6ECF"/>
    <w:rsid w:val="000E0BE6"/>
    <w:rsid w:val="0015407D"/>
    <w:rsid w:val="001C1C22"/>
    <w:rsid w:val="001E0FB8"/>
    <w:rsid w:val="00253DE6"/>
    <w:rsid w:val="002A5F26"/>
    <w:rsid w:val="002C6237"/>
    <w:rsid w:val="002E5FC7"/>
    <w:rsid w:val="00307464"/>
    <w:rsid w:val="00385AE1"/>
    <w:rsid w:val="00387145"/>
    <w:rsid w:val="004B2CA0"/>
    <w:rsid w:val="004C4560"/>
    <w:rsid w:val="004D1524"/>
    <w:rsid w:val="00514EFF"/>
    <w:rsid w:val="00527B4F"/>
    <w:rsid w:val="00533039"/>
    <w:rsid w:val="00561AD8"/>
    <w:rsid w:val="00614F1B"/>
    <w:rsid w:val="006A77F5"/>
    <w:rsid w:val="007A6EA3"/>
    <w:rsid w:val="007B1CED"/>
    <w:rsid w:val="007C43DF"/>
    <w:rsid w:val="007D48D7"/>
    <w:rsid w:val="008E55BF"/>
    <w:rsid w:val="0094227D"/>
    <w:rsid w:val="009E75C8"/>
    <w:rsid w:val="00A97D7D"/>
    <w:rsid w:val="00AD4D9E"/>
    <w:rsid w:val="00AE60D3"/>
    <w:rsid w:val="00B17879"/>
    <w:rsid w:val="00B7468A"/>
    <w:rsid w:val="00BA48BE"/>
    <w:rsid w:val="00C3334E"/>
    <w:rsid w:val="00C34495"/>
    <w:rsid w:val="00C705C7"/>
    <w:rsid w:val="00CB0E0C"/>
    <w:rsid w:val="00CD0926"/>
    <w:rsid w:val="00D2381F"/>
    <w:rsid w:val="00DB3F34"/>
    <w:rsid w:val="00E17FBB"/>
    <w:rsid w:val="00E26CC5"/>
    <w:rsid w:val="00E50346"/>
    <w:rsid w:val="00E51707"/>
    <w:rsid w:val="00E96ECA"/>
    <w:rsid w:val="00ED77F9"/>
    <w:rsid w:val="00F00432"/>
    <w:rsid w:val="00F35EA9"/>
    <w:rsid w:val="00F967ED"/>
    <w:rsid w:val="00FB71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8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uiPriority w:val="99"/>
    <w:qFormat/>
    <w:rsid w:val="00BA48BE"/>
    <w:pPr>
      <w:widowControl w:val="0"/>
      <w:spacing w:before="240" w:after="60"/>
      <w:jc w:val="center"/>
    </w:pPr>
    <w:rPr>
      <w:rFonts w:ascii="Arial" w:hAnsi="Arial"/>
      <w:b/>
      <w:kern w:val="28"/>
      <w:sz w:val="32"/>
      <w:szCs w:val="20"/>
    </w:rPr>
  </w:style>
  <w:style w:type="paragraph" w:styleId="a4">
    <w:name w:val="Subtitle"/>
    <w:aliases w:val="Знак"/>
    <w:basedOn w:val="a"/>
    <w:link w:val="a5"/>
    <w:uiPriority w:val="99"/>
    <w:qFormat/>
    <w:rsid w:val="00BA48BE"/>
    <w:pPr>
      <w:widowControl w:val="0"/>
      <w:spacing w:after="60"/>
      <w:jc w:val="center"/>
    </w:pPr>
    <w:rPr>
      <w:rFonts w:ascii="Arial" w:hAnsi="Arial"/>
      <w:szCs w:val="20"/>
    </w:rPr>
  </w:style>
  <w:style w:type="character" w:customStyle="1" w:styleId="a5">
    <w:name w:val="Подзаголовок Знак"/>
    <w:aliases w:val="Знак Знак"/>
    <w:basedOn w:val="a0"/>
    <w:link w:val="a4"/>
    <w:uiPriority w:val="99"/>
    <w:rsid w:val="00BA48BE"/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Default">
    <w:name w:val="Default"/>
    <w:rsid w:val="0094227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94227D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705C7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C623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37-77-47</Company>
  <LinksUpToDate>false</LinksUpToDate>
  <CharactersWithSpaces>1895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Деркач Татьяна Евгеньевна</dc:creator>
  <cp:lastModifiedBy>user</cp:lastModifiedBy>
  <cp:revision>2</cp:revision>
  <cp:lastPrinted>2019-11-11T15:21:00Z</cp:lastPrinted>
  <dcterms:created xsi:type="dcterms:W3CDTF">2025-11-10T13:02:00Z</dcterms:created>
  <dcterms:modified xsi:type="dcterms:W3CDTF">2025-11-10T13:02:00Z</dcterms:modified>
</cp:coreProperties>
</file>