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281"/>
        <w:tblW w:w="9889" w:type="dxa"/>
        <w:jc w:val="center"/>
        <w:tblLayout w:type="fixed"/>
        <w:tblLook w:val="01E0" w:firstRow="1" w:lastRow="1" w:firstColumn="1" w:lastColumn="1" w:noHBand="0" w:noVBand="0"/>
      </w:tblPr>
      <w:tblGrid>
        <w:gridCol w:w="4361"/>
        <w:gridCol w:w="5528"/>
      </w:tblGrid>
      <w:tr w:rsidR="009306FB">
        <w:trPr>
          <w:trHeight w:val="2336"/>
          <w:jc w:val="center"/>
        </w:trPr>
        <w:tc>
          <w:tcPr>
            <w:tcW w:w="4361" w:type="dxa"/>
          </w:tcPr>
          <w:p w:rsidR="009306FB" w:rsidRDefault="009306FB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</w:p>
          <w:p w:rsidR="009306FB" w:rsidRDefault="004205F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Рассмотрено на заседании ПЦК</w:t>
            </w:r>
          </w:p>
          <w:p w:rsidR="009306FB" w:rsidRDefault="004205F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Протокол № 3</w:t>
            </w:r>
          </w:p>
          <w:p w:rsidR="009306FB" w:rsidRDefault="004205F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«</w:t>
            </w:r>
            <w:r>
              <w:rPr>
                <w:u w:val="single"/>
                <w:lang w:eastAsia="en-US"/>
              </w:rPr>
              <w:t xml:space="preserve"> 06 ноября»  2025</w:t>
            </w:r>
            <w:r>
              <w:rPr>
                <w:lang w:eastAsia="en-US"/>
              </w:rPr>
              <w:t>г</w:t>
            </w:r>
          </w:p>
        </w:tc>
        <w:tc>
          <w:tcPr>
            <w:tcW w:w="5527" w:type="dxa"/>
          </w:tcPr>
          <w:p w:rsidR="009306FB" w:rsidRDefault="004205FE">
            <w:pPr>
              <w:pStyle w:val="af3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  <w:t>УТВЕРЖДАЮ</w:t>
            </w:r>
          </w:p>
          <w:p w:rsidR="009306FB" w:rsidRDefault="004205FE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Заместитель директора</w:t>
            </w:r>
          </w:p>
          <w:p w:rsidR="009306FB" w:rsidRDefault="004205FE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______________Деркач Т.Е.</w:t>
            </w:r>
          </w:p>
          <w:p w:rsidR="009306FB" w:rsidRDefault="004205FE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«___» ___________2025_ года</w:t>
            </w:r>
          </w:p>
          <w:p w:rsidR="009306FB" w:rsidRDefault="009306FB">
            <w:pPr>
              <w:spacing w:line="276" w:lineRule="auto"/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9306FB" w:rsidRDefault="004205FE">
      <w:pPr>
        <w:jc w:val="center"/>
        <w:rPr>
          <w:b/>
        </w:rPr>
      </w:pPr>
      <w:r>
        <w:rPr>
          <w:b/>
        </w:rPr>
        <w:t xml:space="preserve">ПЕРЕЧЕНЬ ВОПРОСОВ ДЛЯ ПРОВЕДЕНИЯ ПРОМЕЖУТОЧНОЙ АТТЕСТАЦИИ В ФОРМЕ ЗАЧЕТА, ДИФФЕРЕНЦИРОВАННОГО </w:t>
      </w:r>
      <w:r>
        <w:rPr>
          <w:b/>
        </w:rPr>
        <w:t>ЗАЧЕТА,</w:t>
      </w:r>
      <w:r>
        <w:rPr>
          <w:b/>
          <w:u w:val="single"/>
        </w:rPr>
        <w:t xml:space="preserve"> </w:t>
      </w:r>
      <w:r>
        <w:rPr>
          <w:b/>
        </w:rPr>
        <w:t>КОМПЛЕКСНОГО ДИФФЕРЕНЦИРОВАННОГО ЗАЧЕТА, КОМПЛЕКСНОГО ЗАЧЕТА</w:t>
      </w:r>
      <w:r>
        <w:rPr>
          <w:b/>
          <w:u w:val="single"/>
        </w:rPr>
        <w:t>,</w:t>
      </w:r>
      <w:r>
        <w:rPr>
          <w:b/>
        </w:rPr>
        <w:t xml:space="preserve"> </w:t>
      </w:r>
      <w:r>
        <w:rPr>
          <w:b/>
          <w:u w:val="single"/>
        </w:rPr>
        <w:t>ЭКЗАМЕНА</w:t>
      </w:r>
      <w:r>
        <w:rPr>
          <w:b/>
        </w:rPr>
        <w:t>, КОМПЛЕСНОГО ЭКЗАМЕНА   ПО</w:t>
      </w:r>
    </w:p>
    <w:p w:rsidR="009306FB" w:rsidRDefault="004205FE">
      <w:pPr>
        <w:jc w:val="center"/>
        <w:rPr>
          <w:sz w:val="16"/>
          <w:szCs w:val="16"/>
        </w:rPr>
      </w:pPr>
      <w:r>
        <w:rPr>
          <w:sz w:val="16"/>
          <w:szCs w:val="16"/>
        </w:rPr>
        <w:t>нужное подчеркнуть</w:t>
      </w:r>
    </w:p>
    <w:p w:rsidR="009306FB" w:rsidRDefault="004205FE">
      <w:pPr>
        <w:jc w:val="center"/>
        <w:rPr>
          <w:b/>
        </w:rPr>
      </w:pPr>
      <w:r>
        <w:rPr>
          <w:b/>
        </w:rPr>
        <w:t xml:space="preserve"> УЧЕБНОЙ ДИСЦИПЛИНЕ, МДК  </w:t>
      </w:r>
    </w:p>
    <w:p w:rsidR="009306FB" w:rsidRDefault="009306FB">
      <w:pPr>
        <w:jc w:val="center"/>
        <w:rPr>
          <w:b/>
        </w:rPr>
      </w:pPr>
    </w:p>
    <w:p w:rsidR="009306FB" w:rsidRDefault="004205FE">
      <w:pPr>
        <w:jc w:val="center"/>
        <w:rPr>
          <w:u w:val="single"/>
        </w:rPr>
      </w:pPr>
      <w:r>
        <w:rPr>
          <w:u w:val="single"/>
        </w:rPr>
        <w:t xml:space="preserve">Безопасность жизнедеятельности </w:t>
      </w:r>
    </w:p>
    <w:p w:rsidR="009306FB" w:rsidRDefault="004205FE">
      <w:pPr>
        <w:jc w:val="center"/>
        <w:rPr>
          <w:sz w:val="16"/>
          <w:szCs w:val="16"/>
        </w:rPr>
      </w:pPr>
      <w:r>
        <w:rPr>
          <w:sz w:val="16"/>
          <w:szCs w:val="16"/>
        </w:rPr>
        <w:t>наименование учебной дисциплины, МДК</w:t>
      </w:r>
    </w:p>
    <w:p w:rsidR="009306FB" w:rsidRDefault="009306F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</w:p>
    <w:p w:rsidR="009306FB" w:rsidRDefault="004205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rPr>
          <w:rStyle w:val="6"/>
          <w:b w:val="0"/>
        </w:rPr>
        <w:t xml:space="preserve">Для обучающихся 2 курса по специальности: 23.01.08 </w:t>
      </w:r>
      <w:r>
        <w:rPr>
          <w:rStyle w:val="6"/>
          <w:b w:val="0"/>
          <w:bCs w:val="0"/>
        </w:rPr>
        <w:t>Слесарь по ремонту строительных машин</w:t>
      </w:r>
      <w:r>
        <w:rPr>
          <w:rStyle w:val="6"/>
          <w:b w:val="0"/>
        </w:rPr>
        <w:t xml:space="preserve"> СЛ 21-24</w:t>
      </w:r>
    </w:p>
    <w:p w:rsidR="009306FB" w:rsidRDefault="009306FB">
      <w:pPr>
        <w:jc w:val="both"/>
        <w:rPr>
          <w:sz w:val="16"/>
          <w:szCs w:val="16"/>
        </w:rPr>
      </w:pPr>
    </w:p>
    <w:p w:rsidR="009306FB" w:rsidRDefault="009306FB">
      <w:pPr>
        <w:jc w:val="both"/>
        <w:rPr>
          <w:sz w:val="16"/>
          <w:szCs w:val="16"/>
        </w:rPr>
      </w:pPr>
    </w:p>
    <w:p w:rsidR="009306FB" w:rsidRDefault="004205FE">
      <w:pPr>
        <w:jc w:val="center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(код и наименование специальности.)</w:t>
      </w:r>
    </w:p>
    <w:p w:rsidR="009306FB" w:rsidRDefault="009306FB">
      <w:pPr>
        <w:jc w:val="both"/>
        <w:rPr>
          <w:sz w:val="16"/>
          <w:szCs w:val="16"/>
        </w:rPr>
      </w:pP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/>
        </w:rPr>
        <w:t>Влияние окружающей среды на здоровье человека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Здоровый образ жизни как система индивидуального поведения человека, </w:t>
      </w:r>
      <w:r>
        <w:rPr>
          <w:rFonts w:ascii="Times New Roman" w:hAnsi="Times New Roman"/>
          <w:color w:val="000000"/>
        </w:rPr>
        <w:t>направленная на сохранение и укрепление здоровья.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Наиболее распространенные инфекционные болезни, причины их возникновения.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Действие ионизирующих излучений на организм человека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Производственный шум и его воздействие на человека.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Производственная вибрация и</w:t>
      </w:r>
      <w:r>
        <w:rPr>
          <w:rFonts w:ascii="Times New Roman" w:hAnsi="Times New Roman"/>
          <w:color w:val="000000"/>
        </w:rPr>
        <w:t xml:space="preserve"> ее воздействие на человека.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Требования к освещению помещений и рабочих мест.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Промышленная вентиляция и кондиционирование.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Общие санитарно-технические требования к производственным помещениям и рабочим местам.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Профессиональные вредности производственной ср</w:t>
      </w:r>
      <w:r>
        <w:rPr>
          <w:rFonts w:ascii="Times New Roman" w:hAnsi="Times New Roman"/>
          <w:color w:val="000000"/>
        </w:rPr>
        <w:t>еды.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Классификация вредных веществ по степени воздействия на организм человека.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Влияние на человека электромагнитных полей и (неионизирующих) излучений.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Электрический ток и его влияние на человека.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Меры предупреждения производственного травматизма.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Ответст</w:t>
      </w:r>
      <w:r>
        <w:rPr>
          <w:rFonts w:ascii="Times New Roman" w:hAnsi="Times New Roman"/>
          <w:color w:val="000000"/>
        </w:rPr>
        <w:t>венность работодателя за нанесение ущерба здоровью работников.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Терроризм и его проявления. Экстремальные ситуации социального характера.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История создания гражданской обороны, ее предназначение и основные задачи по защите населения.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Необходимые знания, </w:t>
      </w:r>
      <w:r>
        <w:rPr>
          <w:rFonts w:ascii="Times New Roman" w:hAnsi="Times New Roman"/>
          <w:color w:val="000000"/>
        </w:rPr>
        <w:t>умения и навыки, повышающие безопасность человек, при автономном существовании в природных условиях.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Организация гражданской обороны на промышленном объекте.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ЧС природного и техногенного характера в Иркутской области.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>Средства индивидуальной защиты от оруж</w:t>
      </w:r>
      <w:r>
        <w:rPr>
          <w:rFonts w:ascii="Times New Roman" w:hAnsi="Times New Roman"/>
          <w:bCs/>
        </w:rPr>
        <w:t>ия массового поражения.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Единая государственная система предупреждения и ликвидации ЧС (РСЧС).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lastRenderedPageBreak/>
        <w:t>Оказание первой доврачебной помощи:  при кровотечении, при закрытых повреждениях, при переломах, при ранах, при утоплении, при солнечном тепловом ударе, при ожога</w:t>
      </w:r>
      <w:r>
        <w:rPr>
          <w:rFonts w:ascii="Times New Roman" w:hAnsi="Times New Roman"/>
          <w:color w:val="000000"/>
        </w:rPr>
        <w:t>х, обморожениях, при отравлении.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>Общие сведения о ранах, осложнения ран, способах остановки кровотечения и обработки ран. Порядок наложения повязки при ранениях головы, туловища, верхних и      нижних конечностей.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>Первая (доврачебная) помощь при ушибах, пе</w:t>
      </w:r>
      <w:r>
        <w:rPr>
          <w:rFonts w:ascii="Times New Roman" w:hAnsi="Times New Roman"/>
          <w:bCs/>
        </w:rPr>
        <w:t>реломах, вывихах, растяжениях связок и синдроме длительного сдавливания. Первая (доврачебная) помощь при ожогах.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1"/>
        </w:rPr>
        <w:t xml:space="preserve">Виды и характеристики источников чрезвычайных ситуаций. Поражающие </w:t>
      </w:r>
      <w:r>
        <w:rPr>
          <w:rFonts w:ascii="Times New Roman" w:hAnsi="Times New Roman"/>
          <w:color w:val="000000"/>
          <w:spacing w:val="-2"/>
        </w:rPr>
        <w:t>факторы источников чрезвычайных ситуаций.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1"/>
        </w:rPr>
        <w:t>Оповещение. Действия населения при</w:t>
      </w:r>
      <w:r>
        <w:rPr>
          <w:rFonts w:ascii="Times New Roman" w:hAnsi="Times New Roman"/>
          <w:color w:val="000000"/>
          <w:spacing w:val="-1"/>
        </w:rPr>
        <w:t xml:space="preserve"> оповещении о чрезвычайных ситуация: </w:t>
      </w:r>
      <w:r>
        <w:rPr>
          <w:rFonts w:ascii="Times New Roman" w:hAnsi="Times New Roman"/>
          <w:color w:val="000000"/>
          <w:spacing w:val="-2"/>
        </w:rPr>
        <w:t xml:space="preserve">в мирное время и об опасностях, возникающих при ведении военных действий или </w:t>
      </w:r>
      <w:r>
        <w:rPr>
          <w:rFonts w:ascii="Times New Roman" w:hAnsi="Times New Roman"/>
          <w:color w:val="000000"/>
          <w:spacing w:val="-3"/>
        </w:rPr>
        <w:t>вследствие этих действий.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Эвакуация и рассредоточение. Защита населения путем эвакуации. </w:t>
      </w:r>
      <w:r>
        <w:rPr>
          <w:rFonts w:ascii="Times New Roman" w:hAnsi="Times New Roman"/>
          <w:color w:val="000000"/>
          <w:spacing w:val="1"/>
        </w:rPr>
        <w:t xml:space="preserve">Принципы и </w:t>
      </w:r>
      <w:r>
        <w:rPr>
          <w:rFonts w:ascii="Times New Roman" w:hAnsi="Times New Roman"/>
          <w:bCs/>
          <w:color w:val="000000"/>
          <w:spacing w:val="1"/>
        </w:rPr>
        <w:t>способы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1"/>
        </w:rPr>
        <w:t xml:space="preserve">эвакуации. Эвакуационные органы. Порядок </w:t>
      </w:r>
      <w:r>
        <w:rPr>
          <w:rFonts w:ascii="Times New Roman" w:hAnsi="Times New Roman"/>
          <w:color w:val="000000"/>
          <w:spacing w:val="-3"/>
        </w:rPr>
        <w:t>проведения эвакуации в городе Братске.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>Состав и организационная структура Вооружённых Сил. Виды Вооружённых Сил и рода войск. Система руководства и управления Вооружёнными Силами.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>Внутренний порядок, размещение и бы</w:t>
      </w:r>
      <w:r>
        <w:rPr>
          <w:rFonts w:ascii="Times New Roman" w:hAnsi="Times New Roman"/>
          <w:bCs/>
        </w:rPr>
        <w:t>т военнослужащих. Военнослужащие и взаимоотношения между ними.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>Состав и организационная структура Вооружённых Сил. Виды Вооружённых Сил и рода войск.</w:t>
      </w:r>
    </w:p>
    <w:p w:rsidR="009306FB" w:rsidRDefault="004205FE">
      <w:pPr>
        <w:pStyle w:val="aff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</w:rPr>
        <w:t xml:space="preserve"> Система руководства и управления ВС. Воинская обязанность и комплектование ВС личным составом. Порядок пр</w:t>
      </w:r>
      <w:r>
        <w:rPr>
          <w:rFonts w:ascii="Times New Roman" w:hAnsi="Times New Roman"/>
          <w:bCs/>
        </w:rPr>
        <w:t>охождения военной службы.</w:t>
      </w:r>
    </w:p>
    <w:p w:rsidR="009306FB" w:rsidRDefault="009306FB">
      <w:pPr>
        <w:pStyle w:val="aff"/>
        <w:spacing w:line="360" w:lineRule="auto"/>
        <w:jc w:val="both"/>
        <w:rPr>
          <w:color w:val="000000"/>
        </w:rPr>
      </w:pPr>
    </w:p>
    <w:p w:rsidR="009306FB" w:rsidRDefault="009306FB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9306FB" w:rsidRDefault="009306FB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9306FB" w:rsidRDefault="009306FB">
      <w:pPr>
        <w:jc w:val="both"/>
        <w:rPr>
          <w:sz w:val="16"/>
          <w:szCs w:val="16"/>
        </w:rPr>
      </w:pPr>
    </w:p>
    <w:p w:rsidR="009306FB" w:rsidRDefault="009306FB">
      <w:pPr>
        <w:jc w:val="both"/>
        <w:rPr>
          <w:sz w:val="16"/>
          <w:szCs w:val="16"/>
        </w:rPr>
      </w:pPr>
    </w:p>
    <w:p w:rsidR="009306FB" w:rsidRDefault="009306FB">
      <w:pPr>
        <w:jc w:val="both"/>
        <w:rPr>
          <w:sz w:val="16"/>
          <w:szCs w:val="16"/>
        </w:rPr>
      </w:pPr>
    </w:p>
    <w:p w:rsidR="009306FB" w:rsidRDefault="009306FB">
      <w:pPr>
        <w:jc w:val="both"/>
        <w:rPr>
          <w:sz w:val="16"/>
          <w:szCs w:val="16"/>
        </w:rPr>
      </w:pPr>
    </w:p>
    <w:p w:rsidR="009306FB" w:rsidRDefault="009306FB">
      <w:pPr>
        <w:jc w:val="both"/>
        <w:rPr>
          <w:sz w:val="16"/>
          <w:szCs w:val="16"/>
        </w:rPr>
      </w:pPr>
    </w:p>
    <w:p w:rsidR="009306FB" w:rsidRDefault="009306FB">
      <w:pPr>
        <w:jc w:val="both"/>
      </w:pPr>
    </w:p>
    <w:p w:rsidR="009306FB" w:rsidRDefault="004205FE">
      <w:r>
        <w:t>Составил преподаватель: Дементьева Т.В.</w:t>
      </w:r>
    </w:p>
    <w:p w:rsidR="009306FB" w:rsidRDefault="009306FB">
      <w:pPr>
        <w:ind w:right="57"/>
        <w:jc w:val="center"/>
        <w:rPr>
          <w:b/>
          <w:sz w:val="28"/>
          <w:szCs w:val="28"/>
        </w:rPr>
      </w:pPr>
    </w:p>
    <w:p w:rsidR="009306FB" w:rsidRDefault="009306FB">
      <w:pPr>
        <w:shd w:val="clear" w:color="auto" w:fill="FFFFFF"/>
        <w:ind w:right="57"/>
        <w:jc w:val="both"/>
        <w:rPr>
          <w:b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both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both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both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right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right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right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right"/>
        <w:rPr>
          <w:rFonts w:ascii="Times New Roman" w:hAnsi="Times New Roman"/>
          <w:sz w:val="28"/>
          <w:szCs w:val="28"/>
        </w:rPr>
      </w:pPr>
    </w:p>
    <w:p w:rsidR="009306FB" w:rsidRDefault="009306FB">
      <w:pPr>
        <w:pStyle w:val="aff"/>
        <w:shd w:val="clear" w:color="auto" w:fill="FFFFFF"/>
        <w:spacing w:after="0"/>
        <w:ind w:left="567" w:right="57"/>
        <w:jc w:val="right"/>
        <w:rPr>
          <w:rFonts w:ascii="Times New Roman" w:hAnsi="Times New Roman"/>
          <w:sz w:val="28"/>
          <w:szCs w:val="28"/>
        </w:rPr>
      </w:pPr>
    </w:p>
    <w:p w:rsidR="009306FB" w:rsidRDefault="004205FE">
      <w:pPr>
        <w:pStyle w:val="aff"/>
        <w:shd w:val="clear" w:color="auto" w:fill="FFFFFF"/>
        <w:spacing w:after="0"/>
        <w:ind w:left="567" w:right="5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9306FB" w:rsidRDefault="004205FE">
      <w:pPr>
        <w:pStyle w:val="aff"/>
        <w:shd w:val="clear" w:color="auto" w:fill="FFFFFF"/>
        <w:spacing w:after="0"/>
        <w:ind w:left="567" w:right="5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 практических задач</w:t>
      </w:r>
    </w:p>
    <w:p w:rsidR="009306FB" w:rsidRDefault="009306FB"/>
    <w:p w:rsidR="009306FB" w:rsidRDefault="004205F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</w:t>
      </w:r>
    </w:p>
    <w:p w:rsidR="009306FB" w:rsidRDefault="009306FB">
      <w:pPr>
        <w:keepNext/>
        <w:keepLines/>
        <w:suppressLineNumbers/>
        <w:jc w:val="both"/>
        <w:rPr>
          <w:b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Соотнесите понятия, ответ запишите в виде шифра: цифра порядкового номера понятия-буква, </w:t>
      </w:r>
      <w:r>
        <w:rPr>
          <w:rFonts w:eastAsia="OfficinaSansBookC"/>
          <w:sz w:val="20"/>
          <w:szCs w:val="20"/>
        </w:rPr>
        <w:t>соответствующего понятию ответа.</w:t>
      </w:r>
    </w:p>
    <w:p w:rsidR="009306FB" w:rsidRDefault="009306FB">
      <w:pPr>
        <w:rPr>
          <w:rFonts w:eastAsia="OfficinaSansBookC"/>
          <w:sz w:val="20"/>
          <w:szCs w:val="20"/>
        </w:rPr>
      </w:pP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165"/>
        <w:gridCol w:w="5865"/>
      </w:tblGrid>
      <w:tr w:rsidR="009306FB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23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Артериальное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А) кровь вытекает со всей поверхности кожного покрова равномерной струей</w:t>
            </w:r>
          </w:p>
        </w:tc>
      </w:tr>
      <w:tr w:rsidR="009306FB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24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Венозное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Б) кровь вытекает тонкой струей, медленно, темно вишневого цвета, густая</w:t>
            </w:r>
          </w:p>
        </w:tc>
      </w:tr>
      <w:tr w:rsidR="009306FB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25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Капиллярное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В) кровь вытекает пульсирующей струей или фонтаном</w:t>
            </w:r>
          </w:p>
        </w:tc>
      </w:tr>
    </w:tbl>
    <w:p w:rsidR="009306FB" w:rsidRDefault="009306FB">
      <w:pPr>
        <w:shd w:val="clear" w:color="auto" w:fill="FFFFFF"/>
        <w:rPr>
          <w:rFonts w:eastAsia="OfficinaSansBookC"/>
          <w:color w:val="000000"/>
          <w:sz w:val="20"/>
          <w:szCs w:val="20"/>
        </w:rPr>
      </w:pPr>
    </w:p>
    <w:p w:rsidR="009306FB" w:rsidRDefault="009306FB">
      <w:pPr>
        <w:rPr>
          <w:rFonts w:eastAsia="OfficinaSansBookC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Впишите в таблицу алгоритм оказания помощи при психологических состояниях:</w:t>
      </w: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2085"/>
        <w:gridCol w:w="6945"/>
      </w:tblGrid>
      <w:tr w:rsidR="009306FB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Агрессия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Быстрая транквилизация, фиксация, изоляция</w:t>
            </w:r>
          </w:p>
        </w:tc>
      </w:tr>
      <w:tr w:rsidR="009306FB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Шок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Обезболивание, остановить кровотечение, иммобилизация, охладить </w:t>
            </w:r>
            <w:r>
              <w:rPr>
                <w:rFonts w:eastAsia="OfficinaSansBookC"/>
                <w:sz w:val="20"/>
                <w:szCs w:val="20"/>
              </w:rPr>
              <w:t>поврежденный орган, госпитализация.</w:t>
            </w:r>
          </w:p>
        </w:tc>
      </w:tr>
      <w:tr w:rsidR="009306FB">
        <w:trPr>
          <w:trHeight w:val="624"/>
        </w:trPr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Истерия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Удалить зрителей, прекратить истерику (фактор неожиданности), вызвать врача, дать попить воды, следить за состоянием до приезда скорой помощи.</w:t>
            </w:r>
          </w:p>
        </w:tc>
      </w:tr>
      <w:tr w:rsidR="009306FB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Депрессия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Сформировать отношение доверия, поощрять открытое </w:t>
            </w:r>
            <w:r>
              <w:rPr>
                <w:rFonts w:eastAsia="OfficinaSansBookC"/>
                <w:sz w:val="20"/>
                <w:szCs w:val="20"/>
              </w:rPr>
              <w:t>выражение мыслей и чувств, смена обстановки, выявление причины</w:t>
            </w:r>
          </w:p>
        </w:tc>
      </w:tr>
    </w:tbl>
    <w:p w:rsidR="009306FB" w:rsidRDefault="009306FB">
      <w:pPr>
        <w:pStyle w:val="af"/>
        <w:spacing w:beforeAutospacing="0" w:afterAutospacing="0"/>
        <w:ind w:left="360"/>
        <w:rPr>
          <w:sz w:val="20"/>
          <w:szCs w:val="20"/>
        </w:rPr>
      </w:pPr>
    </w:p>
    <w:p w:rsidR="009306FB" w:rsidRDefault="004205F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2</w:t>
      </w:r>
    </w:p>
    <w:p w:rsidR="009306FB" w:rsidRDefault="004205FE">
      <w:pPr>
        <w:pStyle w:val="2"/>
        <w:spacing w:before="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Текст задания: Военно-учётные специальности</w:t>
      </w:r>
    </w:p>
    <w:p w:rsidR="009306FB" w:rsidRDefault="004205FE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Вопрос 1. Определить и записать в порядке возрастания служебные воинские звания: младший сержант, старшина 1 статьи,</w:t>
      </w:r>
      <w:r>
        <w:rPr>
          <w:rFonts w:eastAsia="OfficinaSansBookC"/>
          <w:color w:val="181818"/>
          <w:sz w:val="20"/>
          <w:szCs w:val="20"/>
        </w:rPr>
        <w:t xml:space="preserve"> адмирал, капитан 3 ранга, генерал-лейтенант, ефрейтор, генерал армии, капитан.</w:t>
      </w:r>
    </w:p>
    <w:p w:rsidR="009306FB" w:rsidRDefault="004205FE">
      <w:pPr>
        <w:shd w:val="clear" w:color="auto" w:fill="FFFFFF"/>
        <w:tabs>
          <w:tab w:val="left" w:pos="2190"/>
        </w:tabs>
        <w:ind w:firstLine="860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ab/>
      </w:r>
    </w:p>
    <w:p w:rsidR="009306FB" w:rsidRDefault="004205FE">
      <w:pPr>
        <w:shd w:val="clear" w:color="auto" w:fill="FFFFFF"/>
        <w:ind w:firstLine="86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а) ефрейтор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б) младший сержант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в) старшина 1 статьи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г) капитан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д) капитан 3 ранга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е) генерал-лейтенант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ж) адмирал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з) генерал армии</w:t>
      </w:r>
    </w:p>
    <w:p w:rsidR="009306FB" w:rsidRDefault="004205FE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</w:p>
    <w:p w:rsidR="009306FB" w:rsidRDefault="004205FE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 xml:space="preserve">Вопрос 2. Заполните правую часть </w:t>
      </w:r>
      <w:r>
        <w:rPr>
          <w:rFonts w:eastAsia="OfficinaSansBookC"/>
          <w:color w:val="181818"/>
          <w:sz w:val="20"/>
          <w:szCs w:val="20"/>
        </w:rPr>
        <w:t>таблицы в соответствии с дисциплинарными правами по типовым воинским должностям военнослужащих Вооруженных Сил РФ.</w:t>
      </w:r>
    </w:p>
    <w:p w:rsidR="009306FB" w:rsidRDefault="009306FB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</w:p>
    <w:p w:rsidR="009306FB" w:rsidRDefault="004205FE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4917"/>
        <w:gridCol w:w="4638"/>
      </w:tblGrid>
      <w:tr w:rsidR="009306FB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Войсковые должности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Корабельные должности</w:t>
            </w:r>
          </w:p>
        </w:tc>
      </w:tr>
      <w:tr w:rsidR="009306FB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отделения, экипажа, расчета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</w:t>
            </w:r>
          </w:p>
        </w:tc>
      </w:tr>
      <w:tr w:rsidR="009306FB">
        <w:trPr>
          <w:trHeight w:val="195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отдельного батальона (ди</w:t>
            </w:r>
            <w:r>
              <w:rPr>
                <w:rFonts w:eastAsia="OfficinaSansBookC"/>
                <w:color w:val="181818"/>
                <w:sz w:val="20"/>
                <w:szCs w:val="20"/>
              </w:rPr>
              <w:t>визиона, авиаэскадрильи)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корабля 2 и 3 ранга, дивизиона кораблей 3 ранга</w:t>
            </w:r>
          </w:p>
        </w:tc>
      </w:tr>
      <w:tr w:rsidR="009306FB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lastRenderedPageBreak/>
              <w:t>Командир корпуса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эскадрильи</w:t>
            </w:r>
          </w:p>
        </w:tc>
      </w:tr>
      <w:tr w:rsidR="009306FB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армией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флотилией</w:t>
            </w:r>
          </w:p>
        </w:tc>
      </w:tr>
      <w:tr w:rsidR="009306FB">
        <w:trPr>
          <w:trHeight w:val="321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войсками военного округа, фронта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флотом</w:t>
            </w:r>
          </w:p>
        </w:tc>
      </w:tr>
    </w:tbl>
    <w:p w:rsidR="009306FB" w:rsidRDefault="004205FE">
      <w:pPr>
        <w:shd w:val="clear" w:color="auto" w:fill="FFFFFF"/>
        <w:ind w:firstLine="700"/>
        <w:jc w:val="both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  <w:r>
        <w:rPr>
          <w:rFonts w:eastAsia="OfficinaSansBookC"/>
          <w:color w:val="181818"/>
          <w:sz w:val="20"/>
          <w:szCs w:val="20"/>
        </w:rPr>
        <w:t xml:space="preserve">Вопрос 3. С какого возраста будут сняты с воинского учета следующие военнослужащие: </w:t>
      </w:r>
    </w:p>
    <w:p w:rsidR="009306FB" w:rsidRDefault="004205FE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полковник Петров, капитан Иванов, мичман Веселов</w:t>
      </w:r>
    </w:p>
    <w:p w:rsidR="009306FB" w:rsidRDefault="004205FE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861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820"/>
        <w:gridCol w:w="4790"/>
      </w:tblGrid>
      <w:tr w:rsidR="009306FB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Звание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Возраст снятия с воинского учета</w:t>
            </w:r>
          </w:p>
        </w:tc>
      </w:tr>
      <w:tr w:rsidR="009306FB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Полковник Петров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50 лет</w:t>
            </w:r>
          </w:p>
        </w:tc>
      </w:tr>
      <w:tr w:rsidR="009306FB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Капитан Иванов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55 лет</w:t>
            </w:r>
          </w:p>
        </w:tc>
      </w:tr>
      <w:tr w:rsidR="009306FB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Мичман Веселов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 xml:space="preserve">В 45 </w:t>
            </w:r>
            <w:r>
              <w:rPr>
                <w:rFonts w:eastAsia="OfficinaSansBookC"/>
                <w:color w:val="181818"/>
                <w:sz w:val="20"/>
                <w:szCs w:val="20"/>
              </w:rPr>
              <w:t>лет</w:t>
            </w:r>
          </w:p>
        </w:tc>
      </w:tr>
    </w:tbl>
    <w:p w:rsidR="009306FB" w:rsidRDefault="009306FB">
      <w:pPr>
        <w:rPr>
          <w:sz w:val="20"/>
          <w:szCs w:val="20"/>
        </w:rPr>
      </w:pPr>
    </w:p>
    <w:p w:rsidR="009306FB" w:rsidRDefault="004205F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3</w:t>
      </w:r>
    </w:p>
    <w:p w:rsidR="009306FB" w:rsidRDefault="004205FE">
      <w:pPr>
        <w:jc w:val="both"/>
        <w:rPr>
          <w:bCs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Кейс-задача</w:t>
      </w:r>
    </w:p>
    <w:p w:rsidR="009306FB" w:rsidRDefault="004205FE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Молодой человек лежит на проезжей части лицом вниз. Он пересекал дорогу на велосипеде. Водитель Лада-Веста при повороте налево не заметил велосипедиста и совершил наезд.</w:t>
      </w:r>
    </w:p>
    <w:p w:rsidR="009306FB" w:rsidRDefault="004205FE">
      <w:pPr>
        <w:numPr>
          <w:ilvl w:val="0"/>
          <w:numId w:val="26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"/>
          <w:color w:val="333333"/>
          <w:sz w:val="20"/>
          <w:szCs w:val="20"/>
        </w:rPr>
        <w:t>своего и пострадавших, обоснуйте свои действия оперируя знаниями в области законодательства Российской Федерации</w:t>
      </w:r>
    </w:p>
    <w:p w:rsidR="009306FB" w:rsidRDefault="004205FE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</w:rPr>
        <w:t xml:space="preserve">Ответ: </w:t>
      </w:r>
      <w:r>
        <w:rPr>
          <w:rFonts w:eastAsia="OfficinaSansBookC"/>
          <w:color w:val="333333"/>
          <w:sz w:val="20"/>
          <w:szCs w:val="20"/>
          <w:highlight w:val="white"/>
        </w:rPr>
        <w:t>Согласно статье 125 УК РФ оставление человека в опасности, ка</w:t>
      </w:r>
      <w:r>
        <w:rPr>
          <w:rFonts w:eastAsia="OfficinaSansBookC"/>
          <w:color w:val="333333"/>
          <w:sz w:val="20"/>
          <w:szCs w:val="20"/>
          <w:highlight w:val="white"/>
        </w:rPr>
        <w:t>ждый гражданин обязан оказать любую помощь при необходимости, если по каким-либо причинам он не может это сделать, обязан сообщить в службу спасения по номеру 112.</w:t>
      </w:r>
    </w:p>
    <w:p w:rsidR="009306FB" w:rsidRDefault="004205FE">
      <w:pPr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На основании приказа №477 Минздравсоцразвития. 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  <w:highlight w:val="white"/>
        </w:rPr>
      </w:pPr>
    </w:p>
    <w:p w:rsidR="009306FB" w:rsidRDefault="004205FE">
      <w:pPr>
        <w:numPr>
          <w:ilvl w:val="0"/>
          <w:numId w:val="27"/>
        </w:numPr>
        <w:spacing w:line="276" w:lineRule="auto"/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На основе освоенных понятий и правил сформу</w:t>
      </w:r>
      <w:r>
        <w:rPr>
          <w:rFonts w:eastAsia="OfficinaSansBookC"/>
          <w:color w:val="333333"/>
          <w:sz w:val="20"/>
          <w:szCs w:val="20"/>
          <w:highlight w:val="white"/>
        </w:rPr>
        <w:t>лируйте алгоритм оказания первой помощи пострадавшему при ДТП.</w:t>
      </w:r>
    </w:p>
    <w:p w:rsidR="009306FB" w:rsidRDefault="004205FE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9306FB" w:rsidRDefault="004205FE">
      <w:pPr>
        <w:numPr>
          <w:ilvl w:val="0"/>
          <w:numId w:val="28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Установить наличие реакции, окликнуть пострадавшего или встряхнуть за плечо</w:t>
      </w:r>
    </w:p>
    <w:p w:rsidR="009306FB" w:rsidRDefault="004205FE">
      <w:pPr>
        <w:numPr>
          <w:ilvl w:val="0"/>
          <w:numId w:val="29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Реакции нет, позвать на помощь окружающих, вызвать скорую</w:t>
      </w:r>
    </w:p>
    <w:p w:rsidR="009306FB" w:rsidRDefault="004205FE">
      <w:pPr>
        <w:numPr>
          <w:ilvl w:val="0"/>
          <w:numId w:val="30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Восстановить </w:t>
      </w:r>
      <w:r>
        <w:rPr>
          <w:rFonts w:eastAsia="OfficinaSansBookC"/>
          <w:color w:val="333333"/>
          <w:sz w:val="20"/>
          <w:szCs w:val="20"/>
          <w:highlight w:val="white"/>
        </w:rPr>
        <w:t>проходимость ВДП, запрокинуть голову, вывести и удерживать нижнюю челюсть</w:t>
      </w:r>
    </w:p>
    <w:p w:rsidR="009306FB" w:rsidRDefault="004205FE">
      <w:pPr>
        <w:numPr>
          <w:ilvl w:val="0"/>
          <w:numId w:val="31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пострадавшему устойчивое боковое положение</w:t>
      </w:r>
    </w:p>
    <w:p w:rsidR="009306FB" w:rsidRDefault="004205FE">
      <w:pPr>
        <w:numPr>
          <w:ilvl w:val="0"/>
          <w:numId w:val="32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Дыхания нет, сделать два эффективных вдоха</w:t>
      </w:r>
    </w:p>
    <w:p w:rsidR="009306FB" w:rsidRDefault="004205FE">
      <w:pPr>
        <w:numPr>
          <w:ilvl w:val="0"/>
          <w:numId w:val="33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</w:t>
      </w:r>
      <w:r>
        <w:rPr>
          <w:rFonts w:eastAsia="OfficinaSansBookC"/>
          <w:color w:val="333333"/>
          <w:sz w:val="20"/>
          <w:szCs w:val="20"/>
          <w:highlight w:val="white"/>
        </w:rPr>
        <w:t>ь кровообращение, движение, пульс (10 секунд)</w:t>
      </w:r>
    </w:p>
    <w:p w:rsidR="009306FB" w:rsidRDefault="004205FE">
      <w:pPr>
        <w:numPr>
          <w:ilvl w:val="0"/>
          <w:numId w:val="34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4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9306FB" w:rsidRDefault="004205FE">
      <w:pPr>
        <w:pStyle w:val="aff"/>
        <w:numPr>
          <w:ilvl w:val="0"/>
          <w:numId w:val="2"/>
        </w:numPr>
        <w:spacing w:after="0"/>
        <w:rPr>
          <w:rFonts w:ascii="Times New Roman" w:eastAsia="OfficinaSansBookC" w:hAnsi="Times New Roman"/>
          <w:sz w:val="20"/>
          <w:szCs w:val="20"/>
        </w:rPr>
      </w:pPr>
      <w:r>
        <w:rPr>
          <w:rFonts w:ascii="Times New Roman" w:eastAsia="OfficinaSansBookC" w:hAnsi="Times New Roman"/>
          <w:sz w:val="20"/>
          <w:szCs w:val="20"/>
        </w:rPr>
        <w:t>Дано: Фото перекрестка: на котором имеется пешеходный переход. Велосипедисту необход</w:t>
      </w:r>
      <w:r>
        <w:rPr>
          <w:rFonts w:ascii="Times New Roman" w:eastAsia="OfficinaSansBookC" w:hAnsi="Times New Roman"/>
          <w:sz w:val="20"/>
          <w:szCs w:val="20"/>
        </w:rPr>
        <w:t>имо пересечь перекресток.</w:t>
      </w:r>
    </w:p>
    <w:p w:rsidR="009306FB" w:rsidRDefault="004205FE">
      <w:pPr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установить опасности, действующего на велосипедиста, провести их классификацию по происхождению, выявить пространственную локализацию каждого источника. Выявить условия реализации опасного свойства источников опасностей</w:t>
      </w:r>
      <w:r>
        <w:rPr>
          <w:rFonts w:eastAsia="OfficinaSansBookC"/>
          <w:sz w:val="20"/>
          <w:szCs w:val="20"/>
        </w:rPr>
        <w:t xml:space="preserve"> различных видов. Выявить безопасный алгоритм.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5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9306FB" w:rsidRDefault="009306FB">
      <w:pPr>
        <w:ind w:left="720"/>
        <w:rPr>
          <w:rFonts w:eastAsia="OfficinaSansBookC"/>
          <w:sz w:val="20"/>
          <w:szCs w:val="20"/>
        </w:rPr>
      </w:pPr>
    </w:p>
    <w:p w:rsidR="009306FB" w:rsidRDefault="004205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rPr>
          <w:rFonts w:eastAsia="OfficinaSansBookC"/>
          <w:sz w:val="20"/>
          <w:szCs w:val="20"/>
        </w:rPr>
        <w:t>Дано: рабочее место с</w:t>
      </w:r>
      <w:r>
        <w:rPr>
          <w:rFonts w:eastAsia="OfficinaSansBookC"/>
          <w:sz w:val="20"/>
          <w:szCs w:val="20"/>
          <w:lang w:eastAsia="en-US"/>
        </w:rPr>
        <w:t>лесарь по ремонту строительных машин</w:t>
      </w:r>
    </w:p>
    <w:p w:rsidR="009306FB" w:rsidRDefault="009306FB">
      <w:pPr>
        <w:pStyle w:val="aff"/>
        <w:numPr>
          <w:ilvl w:val="0"/>
          <w:numId w:val="2"/>
        </w:numPr>
        <w:spacing w:after="0"/>
        <w:rPr>
          <w:rFonts w:ascii="Times New Roman" w:eastAsia="OfficinaSansBookC" w:hAnsi="Times New Roman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предположить причины возникновения опасностей</w:t>
      </w:r>
    </w:p>
    <w:p w:rsidR="009306FB" w:rsidRDefault="004205FE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Указать воздействие</w:t>
      </w:r>
      <w:r>
        <w:rPr>
          <w:rFonts w:eastAsia="OfficinaSansBookC"/>
          <w:sz w:val="20"/>
          <w:szCs w:val="20"/>
        </w:rPr>
        <w:t xml:space="preserve"> на объект защиты </w:t>
      </w:r>
    </w:p>
    <w:p w:rsidR="009306FB" w:rsidRDefault="004205FE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способы снижения вероятности возникновения и тяжести идентифицированных опасностей.</w:t>
      </w:r>
    </w:p>
    <w:p w:rsidR="009306FB" w:rsidRDefault="004205FE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возможность и пути снижения последствий идентифицированных опасностей.</w:t>
      </w:r>
    </w:p>
    <w:p w:rsidR="009306FB" w:rsidRDefault="004205FE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Построить карту оценки опасностей на рабочем месте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ПРАКТИЧЕС</w:t>
      </w:r>
      <w:r>
        <w:rPr>
          <w:b/>
          <w:bCs/>
          <w:sz w:val="20"/>
          <w:szCs w:val="20"/>
        </w:rPr>
        <w:t>КОЕ ЗАДАНИЕ (ПЗ) №  6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9306FB" w:rsidRDefault="009306FB">
      <w:pPr>
        <w:ind w:left="1080"/>
        <w:jc w:val="both"/>
        <w:rPr>
          <w:rFonts w:eastAsia="OfficinaSansBookC"/>
          <w:sz w:val="20"/>
          <w:szCs w:val="20"/>
        </w:rPr>
      </w:pPr>
    </w:p>
    <w:p w:rsidR="009306FB" w:rsidRDefault="004205FE">
      <w:pPr>
        <w:pStyle w:val="aff"/>
        <w:numPr>
          <w:ilvl w:val="0"/>
          <w:numId w:val="2"/>
        </w:numPr>
        <w:spacing w:after="0"/>
        <w:jc w:val="both"/>
        <w:rPr>
          <w:rFonts w:ascii="Times New Roman" w:eastAsia="OfficinaSansBookC" w:hAnsi="Times New Roman"/>
          <w:sz w:val="20"/>
          <w:szCs w:val="20"/>
        </w:rPr>
      </w:pPr>
      <w:r>
        <w:rPr>
          <w:rFonts w:ascii="Times New Roman" w:eastAsia="OfficinaSansBookC" w:hAnsi="Times New Roman"/>
          <w:sz w:val="20"/>
          <w:szCs w:val="20"/>
        </w:rPr>
        <w:t>Дано: здание торгового центра, трое преступников берут в заложники 20 посетителей одного из залов</w:t>
      </w:r>
    </w:p>
    <w:p w:rsidR="009306FB" w:rsidRDefault="004205FE">
      <w:pPr>
        <w:ind w:left="72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комплекс факторов риска</w:t>
      </w:r>
    </w:p>
    <w:p w:rsidR="009306FB" w:rsidRDefault="004205FE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Оценить степень последствий реализации риска.</w:t>
      </w:r>
    </w:p>
    <w:p w:rsidR="009306FB" w:rsidRDefault="004205FE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С</w:t>
      </w:r>
      <w:r>
        <w:rPr>
          <w:rFonts w:eastAsia="OfficinaSansBookC"/>
          <w:sz w:val="20"/>
          <w:szCs w:val="20"/>
        </w:rPr>
        <w:t>формулировать правила безопасного поведения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7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9306FB" w:rsidRDefault="009306FB">
      <w:pPr>
        <w:ind w:left="777" w:right="57"/>
        <w:jc w:val="both"/>
        <w:rPr>
          <w:rFonts w:eastAsia="OfficinaSansBookC"/>
          <w:sz w:val="20"/>
          <w:szCs w:val="20"/>
        </w:rPr>
      </w:pPr>
    </w:p>
    <w:p w:rsidR="009306FB" w:rsidRDefault="004205FE">
      <w:pPr>
        <w:pStyle w:val="aff"/>
        <w:numPr>
          <w:ilvl w:val="0"/>
          <w:numId w:val="2"/>
        </w:numPr>
        <w:spacing w:after="0"/>
        <w:ind w:right="57"/>
        <w:jc w:val="both"/>
        <w:rPr>
          <w:rFonts w:ascii="Times New Roman" w:eastAsia="OfficinaSansBookC" w:hAnsi="Times New Roman"/>
          <w:color w:val="000000"/>
          <w:sz w:val="20"/>
          <w:szCs w:val="20"/>
        </w:rPr>
      </w:pPr>
      <w:r>
        <w:rPr>
          <w:rFonts w:ascii="Times New Roman" w:eastAsia="OfficinaSansBookC" w:hAnsi="Times New Roman"/>
          <w:color w:val="000000"/>
          <w:sz w:val="20"/>
          <w:szCs w:val="20"/>
        </w:rPr>
        <w:t>Дано: здание колледжа, в аудиториях идут занятия. Внезапно на улице слышится звук стрельбы.</w:t>
      </w:r>
    </w:p>
    <w:p w:rsidR="009306FB" w:rsidRDefault="004205FE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факторы риска.</w:t>
      </w:r>
    </w:p>
    <w:p w:rsidR="009306FB" w:rsidRDefault="004205FE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Выявить </w:t>
      </w:r>
      <w:r>
        <w:rPr>
          <w:rFonts w:eastAsia="OfficinaSansBookC"/>
          <w:sz w:val="20"/>
          <w:szCs w:val="20"/>
        </w:rPr>
        <w:t>правила безопасного поведения, смоделировать безопасную ситуацию.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8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9306FB" w:rsidRDefault="009306FB">
      <w:pPr>
        <w:jc w:val="both"/>
        <w:rPr>
          <w:b/>
          <w:bCs/>
          <w:sz w:val="20"/>
          <w:szCs w:val="20"/>
        </w:rPr>
      </w:pPr>
    </w:p>
    <w:p w:rsidR="009306FB" w:rsidRDefault="004205FE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>Принципы снижения потенциальных опасностей. Разработка мер по снижению потенциальных опасностей и алг</w:t>
      </w:r>
      <w:r>
        <w:rPr>
          <w:bCs/>
          <w:sz w:val="20"/>
          <w:szCs w:val="20"/>
        </w:rPr>
        <w:t>оритма действий при ликвидации ЧС.</w:t>
      </w:r>
    </w:p>
    <w:p w:rsidR="009306FB" w:rsidRDefault="004205FE">
      <w:pPr>
        <w:pStyle w:val="aff"/>
        <w:spacing w:after="0"/>
        <w:jc w:val="both"/>
        <w:rPr>
          <w:rFonts w:ascii="Times New Roman" w:eastAsia="OfficinaSansBookC" w:hAnsi="Times New Roman"/>
          <w:sz w:val="20"/>
          <w:szCs w:val="20"/>
        </w:rPr>
      </w:pPr>
      <w:r>
        <w:rPr>
          <w:rFonts w:ascii="Times New Roman" w:eastAsia="OfficinaSansBookC" w:hAnsi="Times New Roman"/>
          <w:color w:val="000000"/>
          <w:sz w:val="20"/>
          <w:szCs w:val="20"/>
        </w:rPr>
        <w:t>Распределить опасности в зависимости от причин возникновения:</w:t>
      </w: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8500"/>
        <w:gridCol w:w="860"/>
      </w:tblGrid>
      <w:tr w:rsidR="009306FB">
        <w:trPr>
          <w:trHeight w:val="480"/>
        </w:trPr>
        <w:tc>
          <w:tcPr>
            <w:tcW w:w="9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jc w:val="both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 xml:space="preserve">(электрический ток, попадание в воздух токсичных веществ, несоблюдение допустимых показателей тяжести, попадание в воздух мутагенных веществ, воздействие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 xml:space="preserve">вибрации, работа с бактериями, скользкие поверхности, образованные льдом, попадание в воздух раздражающих химических веществ, падение с высоты из-за отсутствия ограждения, несоблюдение допустимых показателей напряженности, воздействие солнечного лучистого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>тепла, укус животными, воздействие порывов ветра,  пожар,  раздавливание животными, воздействие шума):</w:t>
            </w:r>
          </w:p>
        </w:tc>
      </w:tr>
      <w:tr w:rsidR="009306FB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35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физические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9306FB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36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химические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9306FB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37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биологические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9306FB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38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эргономические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9306FB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numPr>
                <w:ilvl w:val="0"/>
                <w:numId w:val="39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природные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9306FB" w:rsidRDefault="009306FB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9</w:t>
      </w:r>
    </w:p>
    <w:p w:rsidR="009306FB" w:rsidRDefault="009306FB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9306FB" w:rsidRDefault="004205FE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9306FB" w:rsidRDefault="009306FB">
      <w:pPr>
        <w:rPr>
          <w:bCs/>
          <w:sz w:val="20"/>
          <w:szCs w:val="20"/>
        </w:rPr>
      </w:pPr>
    </w:p>
    <w:p w:rsidR="009306FB" w:rsidRDefault="004205FE">
      <w:pPr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Практическое задание.</w:t>
      </w:r>
    </w:p>
    <w:p w:rsidR="009306FB" w:rsidRDefault="004205FE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 xml:space="preserve">Распределите дорожные опасности по видам: неисправность транспортных средств, гололед, управление транспортом в состоянии алкогольного опьянения, снегопад,  превышение скорости движения, плохое состояние дорожного покрытия, авария на </w:t>
      </w:r>
      <w:r>
        <w:rPr>
          <w:rFonts w:eastAsia="OfficinaSansBookC"/>
          <w:color w:val="000000"/>
          <w:sz w:val="20"/>
          <w:szCs w:val="20"/>
        </w:rPr>
        <w:t>дороге, крутые повороты, туман, дождь, нарушение ПДД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073"/>
        <w:gridCol w:w="2871"/>
        <w:gridCol w:w="3611"/>
      </w:tblGrid>
      <w:tr w:rsidR="009306FB">
        <w:trPr>
          <w:trHeight w:val="422"/>
        </w:trPr>
        <w:tc>
          <w:tcPr>
            <w:tcW w:w="3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Технические</w:t>
            </w:r>
          </w:p>
        </w:tc>
        <w:tc>
          <w:tcPr>
            <w:tcW w:w="2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Сезонные</w:t>
            </w: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4205FE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Антропогенные</w:t>
            </w:r>
          </w:p>
        </w:tc>
      </w:tr>
      <w:tr w:rsidR="009306FB">
        <w:trPr>
          <w:trHeight w:hRule="exact" w:val="736"/>
        </w:trPr>
        <w:tc>
          <w:tcPr>
            <w:tcW w:w="3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2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306FB" w:rsidRDefault="009306FB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9306FB" w:rsidRDefault="009306FB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10</w:t>
      </w:r>
    </w:p>
    <w:p w:rsidR="009306FB" w:rsidRDefault="009306FB">
      <w:pPr>
        <w:rPr>
          <w:sz w:val="20"/>
          <w:szCs w:val="20"/>
        </w:rPr>
      </w:pPr>
    </w:p>
    <w:p w:rsidR="009306FB" w:rsidRDefault="004205FE">
      <w:pPr>
        <w:pStyle w:val="aff"/>
        <w:shd w:val="clear" w:color="auto" w:fill="FFFFFF"/>
        <w:spacing w:after="0"/>
        <w:ind w:left="567" w:right="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Составьте правила пожарной безопасности в колледже, в актовом зале.</w:t>
      </w:r>
    </w:p>
    <w:p w:rsidR="009306FB" w:rsidRDefault="004205FE">
      <w:pPr>
        <w:pStyle w:val="BodyTextIndented"/>
      </w:pPr>
      <w:r>
        <w:t>Запрещается в колледже: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Курить и пользоваться открытым огнем.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Пользоваться без присмотра электронагревательными приборами.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Оставлять без присмотра включенные в электросеть электроприборы.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Загромождать выходы.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Хранить в помещениях пустые и наполненные газовые баллоны, сверхнормативные запасы ЛВЖ и ГЖ.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Нарушать состоя</w:t>
      </w:r>
      <w:r>
        <w:rPr>
          <w:sz w:val="20"/>
          <w:szCs w:val="20"/>
        </w:rPr>
        <w:t>ние электропроводки (заклеивать ее бумагой, обоями, материей, нарушать изоляцию, завешивать плакатами розетки, обертывать электролампы бумагой, тканью и другими горючими материалами)</w:t>
      </w:r>
    </w:p>
    <w:p w:rsidR="009306FB" w:rsidRDefault="004205FE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Закрывать кабинеты по окончании рабочего дня без предварительного осмотра</w:t>
      </w:r>
      <w:r>
        <w:rPr>
          <w:sz w:val="20"/>
          <w:szCs w:val="20"/>
        </w:rPr>
        <w:t xml:space="preserve"> помещений.</w:t>
      </w:r>
    </w:p>
    <w:p w:rsidR="009306FB" w:rsidRDefault="004205FE">
      <w:pPr>
        <w:pStyle w:val="30"/>
        <w:rPr>
          <w:sz w:val="20"/>
          <w:szCs w:val="20"/>
        </w:rPr>
      </w:pPr>
      <w:r>
        <w:rPr>
          <w:sz w:val="20"/>
          <w:szCs w:val="20"/>
        </w:rPr>
        <w:t xml:space="preserve">      Во всех помещениях после окончания работы электроосвещение, множительная и оргтехника должны быть выключены, а электросеть обесточена.</w:t>
      </w:r>
    </w:p>
    <w:p w:rsidR="009306FB" w:rsidRDefault="004205FE">
      <w:pPr>
        <w:rPr>
          <w:sz w:val="20"/>
          <w:szCs w:val="20"/>
        </w:rPr>
      </w:pPr>
      <w:r>
        <w:rPr>
          <w:sz w:val="20"/>
          <w:szCs w:val="20"/>
        </w:rPr>
        <w:t xml:space="preserve">      Все окна и форточки в помещениях по окончании рабочего дня должны быть закрыты, двери заперты.</w:t>
      </w:r>
    </w:p>
    <w:p w:rsidR="009306FB" w:rsidRDefault="004205FE">
      <w:pPr>
        <w:pStyle w:val="BodyTextIndented"/>
      </w:pPr>
      <w:r>
        <w:t xml:space="preserve">В </w:t>
      </w:r>
      <w:r>
        <w:t>актовом зале  категорически запрещается:</w:t>
      </w:r>
    </w:p>
    <w:p w:rsidR="009306FB" w:rsidRDefault="004205FE">
      <w:pPr>
        <w:rPr>
          <w:sz w:val="20"/>
          <w:szCs w:val="20"/>
        </w:rPr>
      </w:pPr>
      <w:r>
        <w:rPr>
          <w:sz w:val="20"/>
          <w:szCs w:val="20"/>
        </w:rPr>
        <w:t>использовать свечи, хлопушки, бенгальские огни, фейерверки, любой открытый огонь.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11</w:t>
      </w:r>
    </w:p>
    <w:p w:rsidR="009306FB" w:rsidRDefault="004205FE">
      <w:pPr>
        <w:rPr>
          <w:sz w:val="20"/>
          <w:szCs w:val="20"/>
        </w:rPr>
      </w:pPr>
      <w:r>
        <w:rPr>
          <w:bCs/>
          <w:sz w:val="20"/>
          <w:szCs w:val="20"/>
        </w:rPr>
        <w:t xml:space="preserve">Составьте </w:t>
      </w:r>
      <w:r>
        <w:rPr>
          <w:sz w:val="20"/>
          <w:szCs w:val="20"/>
        </w:rPr>
        <w:t>алгоритм действий при авариях с выбросом АХОВ (Аварийно химически опасных веществ).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Оповещение населения местными органами управления ГО и ЧС о химической аварии осуществляется сиренами, прерывистыми гудками предприятий и транспортных средств. Это означает сигнал «Внимание всем!». Услышав его, немедленно включите радиоприемник, телевизор </w:t>
      </w:r>
      <w:r>
        <w:rPr>
          <w:sz w:val="20"/>
          <w:szCs w:val="20"/>
        </w:rPr>
        <w:t>прослушайте сообщение.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Надеть средства индивидуальной защиты 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Сообщить об опасности соседям.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Закрыть все окна и двери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Взять с собой документы.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Если облако не исчезнет, не снимая средств индивидуальной защиты выйти из зоны заражения перпендикулярно направле</w:t>
      </w:r>
      <w:r>
        <w:rPr>
          <w:sz w:val="20"/>
          <w:szCs w:val="20"/>
        </w:rPr>
        <w:t>нию ветра, обходя низкие участки, подвалы, тоннели.</w:t>
      </w:r>
    </w:p>
    <w:p w:rsidR="009306FB" w:rsidRDefault="004205F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Следует идти по направлениям указанным в сообщении (на остановки автотранспорта)</w:t>
      </w:r>
    </w:p>
    <w:p w:rsidR="009306FB" w:rsidRDefault="004205FE">
      <w:pPr>
        <w:rPr>
          <w:sz w:val="20"/>
          <w:szCs w:val="20"/>
        </w:rPr>
      </w:pPr>
      <w:r>
        <w:rPr>
          <w:sz w:val="20"/>
          <w:szCs w:val="20"/>
        </w:rPr>
        <w:t>При невозможности выйти из зоны заражения поднимайтесь на верхние этажи зданий (хлор), герметизация помещений, горячая вода</w:t>
      </w:r>
      <w:r>
        <w:rPr>
          <w:sz w:val="20"/>
          <w:szCs w:val="20"/>
        </w:rPr>
        <w:t>, а именно: пар  вытесняет ядовитые вещества.</w:t>
      </w:r>
    </w:p>
    <w:p w:rsidR="009306FB" w:rsidRDefault="009306FB">
      <w:pPr>
        <w:rPr>
          <w:bCs/>
          <w:sz w:val="20"/>
          <w:szCs w:val="20"/>
        </w:rPr>
      </w:pP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12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дорожно-транспортное происшествие (наезд легкового автомобиля на пешехода). Особые обстоятельства: угроза возгорания автомобиля.</w:t>
      </w:r>
      <w:r>
        <w:rPr>
          <w:sz w:val="20"/>
          <w:szCs w:val="20"/>
        </w:rPr>
        <w:br/>
        <w:t>Количество пострадавших: 2. Постра</w:t>
      </w:r>
      <w:r>
        <w:rPr>
          <w:sz w:val="20"/>
          <w:szCs w:val="20"/>
        </w:rPr>
        <w:t>давший № 1 (водитель). Сидит за рулем автомобиля, жалуется на боль в области левого виска и боль в области шеи. При осмотре в области виска обнаруживается рана с обильным кровотечением темной кровью.</w:t>
      </w:r>
      <w:r>
        <w:rPr>
          <w:sz w:val="20"/>
          <w:szCs w:val="20"/>
        </w:rPr>
        <w:br/>
        <w:t>Имитация повреждений: рана на область виска.</w:t>
      </w:r>
      <w:r>
        <w:rPr>
          <w:sz w:val="20"/>
          <w:szCs w:val="20"/>
        </w:rPr>
        <w:br/>
        <w:t>Оказываемая</w:t>
      </w:r>
      <w:r>
        <w:rPr>
          <w:sz w:val="20"/>
          <w:szCs w:val="20"/>
        </w:rPr>
        <w:t xml:space="preserve"> помощь. Извлечь пострадавшего с фиксацией шеи рукой. Провести обзорный и подробный осмотр. Наложить давящую повязку на голову (салфетка, бинт). По окончании оказания помощи перейти к пострадавшему № 2.Возможные ошибкиОтсутствие обеспечения безопасности ме</w:t>
      </w:r>
      <w:r>
        <w:rPr>
          <w:sz w:val="20"/>
          <w:szCs w:val="20"/>
        </w:rPr>
        <w:t>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Неправильное извлечение пострадавшего (отсутствие фиксации шеи рукой, дополнительное травмирование пострадавш</w:t>
      </w:r>
      <w:r>
        <w:rPr>
          <w:sz w:val="20"/>
          <w:szCs w:val="20"/>
        </w:rPr>
        <w:t>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</w:t>
      </w:r>
      <w:r>
        <w:rPr>
          <w:sz w:val="20"/>
          <w:szCs w:val="20"/>
        </w:rPr>
        <w:t>овязка сползает с раны, не использовались стерильные салфетки).</w:t>
      </w:r>
      <w:r>
        <w:rPr>
          <w:sz w:val="20"/>
          <w:szCs w:val="20"/>
        </w:rPr>
        <w:br/>
        <w:t xml:space="preserve"> Отсутствие психологической поддержки и контроля состояния пострадавшего в процессе оказания помощи. Пострадавший № 2 (пешеход). Лежит на спине в 1,5 метра от наехавшего на него автомобиля на </w:t>
      </w:r>
      <w:r>
        <w:rPr>
          <w:sz w:val="20"/>
          <w:szCs w:val="20"/>
        </w:rPr>
        <w:t>обочине, не двигается. При внешнем осмотре признаков травм не обнаружено, жалуется на боли в животе, негромко стонет.</w:t>
      </w:r>
      <w:r>
        <w:rPr>
          <w:sz w:val="20"/>
          <w:szCs w:val="20"/>
        </w:rPr>
        <w:br/>
        <w:t> Имитация повреждения не нужна. Спустя 2 минуты заменяется манекеном, обучающемуся дается команда:«Пострадавший пешеход перестал реагирова</w:t>
      </w:r>
      <w:r>
        <w:rPr>
          <w:sz w:val="20"/>
          <w:szCs w:val="20"/>
        </w:rPr>
        <w:t>ть на окружающее!».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>Оказываемая помощь: вначале осмотреть, рекомендовать придать удобное положение. После команды преподавателя обучающемуся следует оценить обстановку, состо</w:t>
      </w:r>
      <w:r>
        <w:rPr>
          <w:sz w:val="20"/>
          <w:szCs w:val="20"/>
        </w:rPr>
        <w:t>яние пострадавшего,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ошибки: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</w:t>
      </w:r>
      <w:r>
        <w:rPr>
          <w:sz w:val="20"/>
          <w:szCs w:val="20"/>
        </w:rPr>
        <w:t>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</w:t>
      </w:r>
      <w:r>
        <w:rPr>
          <w:sz w:val="20"/>
          <w:szCs w:val="20"/>
        </w:rPr>
        <w:t>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</w:t>
      </w:r>
      <w:r>
        <w:rPr>
          <w:sz w:val="20"/>
          <w:szCs w:val="20"/>
        </w:rPr>
        <w:t>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13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>Происшествие: обрушение стеллажей на складе и завал ими людей.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Количество постра</w:t>
      </w:r>
      <w:r>
        <w:rPr>
          <w:sz w:val="20"/>
          <w:szCs w:val="20"/>
        </w:rPr>
        <w:t>давших: 2.</w:t>
      </w:r>
      <w:r>
        <w:rPr>
          <w:sz w:val="20"/>
          <w:szCs w:val="20"/>
        </w:rPr>
        <w:br/>
        <w:t>Особые обстоятельства: пострадавших извлекли из-под завала и переместили в безопасное место.</w:t>
      </w:r>
      <w:r>
        <w:rPr>
          <w:sz w:val="20"/>
          <w:szCs w:val="20"/>
        </w:rPr>
        <w:br/>
        <w:t>Пострадавший №1 сидит, опершись о стену, пытаясь зажать рану на правом бедре руками.</w:t>
      </w:r>
      <w:r>
        <w:rPr>
          <w:sz w:val="20"/>
          <w:szCs w:val="20"/>
        </w:rPr>
        <w:br/>
        <w:t xml:space="preserve">Сквозь пальцы просачивается ярко алая кровь. При осмотре в области </w:t>
      </w:r>
      <w:r>
        <w:rPr>
          <w:sz w:val="20"/>
          <w:szCs w:val="20"/>
        </w:rPr>
        <w:t>средней трети бедра – пульсирующее кровотечение алой кровью, под пострадавшим расплывается лужа крови.</w:t>
      </w:r>
      <w:r>
        <w:rPr>
          <w:sz w:val="20"/>
          <w:szCs w:val="20"/>
        </w:rPr>
        <w:br/>
        <w:t>Имитация повреждений: рана на переднюю поверхность середины бедра.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br/>
        <w:t>Оказываемая помощь. Оценить обстановку, уложить пострадавшего, провести обзорный осмо</w:t>
      </w:r>
      <w:r>
        <w:rPr>
          <w:sz w:val="20"/>
          <w:szCs w:val="20"/>
        </w:rPr>
        <w:t>тр пострадавшего, надеть перчатки, осуществить пальцевое прижатие бедренной артерии. Позвать двух помощников, одному поручить вызвать скорую медицинскую помощь, второму сказать, чтобы придавил бедренную артерию. Достать и наложить кровоостанавливающий жгут</w:t>
      </w:r>
      <w:r>
        <w:rPr>
          <w:sz w:val="20"/>
          <w:szCs w:val="20"/>
        </w:rPr>
        <w:t xml:space="preserve"> из аптечки. Наложить повязку на рану.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ошибки: 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</w:t>
      </w:r>
      <w:r>
        <w:rPr>
          <w:sz w:val="20"/>
          <w:szCs w:val="20"/>
        </w:rPr>
        <w:t>дения, нарушен порядок осмотра).</w:t>
      </w:r>
      <w:r>
        <w:rPr>
          <w:sz w:val="20"/>
          <w:szCs w:val="20"/>
        </w:rPr>
        <w:br/>
        <w:t> Отсутствие прижатия или неправильное пальцевое прижатие бедренной артерии (неправильная точка прижатия, неправильная техника прижатия).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Отсутствие или н</w:t>
      </w:r>
      <w:r>
        <w:rPr>
          <w:sz w:val="20"/>
          <w:szCs w:val="20"/>
        </w:rPr>
        <w:t>еправильное наложение кровоостанавливающего жгута.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повязка сползает с раны, не использовались стерильные салфетки).</w:t>
      </w:r>
      <w:r>
        <w:rPr>
          <w:sz w:val="20"/>
          <w:szCs w:val="20"/>
        </w:rPr>
        <w:br/>
        <w:t> Отсутст</w:t>
      </w:r>
      <w:r>
        <w:rPr>
          <w:sz w:val="20"/>
          <w:szCs w:val="20"/>
        </w:rPr>
        <w:t xml:space="preserve">вие психологической поддержки и контроля состояния пострадавшего в процессе оказания помощи. </w:t>
      </w:r>
    </w:p>
    <w:p w:rsidR="009306FB" w:rsidRDefault="009306FB">
      <w:pPr>
        <w:ind w:left="720"/>
        <w:rPr>
          <w:sz w:val="20"/>
          <w:szCs w:val="20"/>
        </w:rPr>
      </w:pP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Пострадавший № 2 Сидит на корточках рядом с пострадавшим. Видимых повреждений нет. Лицо бледное, покрыто потом. Жалуется на боли за грудиной.</w:t>
      </w:r>
      <w:r>
        <w:rPr>
          <w:sz w:val="20"/>
          <w:szCs w:val="20"/>
        </w:rPr>
        <w:br/>
        <w:t>Имитация повреждени</w:t>
      </w:r>
      <w:r>
        <w:rPr>
          <w:sz w:val="20"/>
          <w:szCs w:val="20"/>
        </w:rPr>
        <w:t>й не нужна.</w:t>
      </w:r>
      <w:r>
        <w:rPr>
          <w:sz w:val="20"/>
          <w:szCs w:val="20"/>
        </w:rPr>
        <w:br/>
        <w:t>Спустя 2 минуты заменяется манекеном, обучающемуся дается команда: «Пострадавший перестал реагировать на окружающее!».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>Оказываемая помощь: вначале осмотреть, реко</w:t>
      </w:r>
      <w:r>
        <w:rPr>
          <w:sz w:val="20"/>
          <w:szCs w:val="20"/>
        </w:rPr>
        <w:t>мендовать придать удобное положение, посоветовать принять препараты, назначенные врачом. После команды преподавателя следует оценить обстановку, состояние пострадавшего, дать команду помощнику вызвать скорую медицинскую помощь, сообщив, что один из пострад</w:t>
      </w:r>
      <w:r>
        <w:rPr>
          <w:sz w:val="20"/>
          <w:szCs w:val="20"/>
        </w:rPr>
        <w:t>авших утратил признаки жизни. Далее следует приступить к СЛР.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  <w:r>
        <w:rPr>
          <w:b/>
          <w:bCs/>
          <w:sz w:val="20"/>
          <w:szCs w:val="20"/>
        </w:rPr>
        <w:t>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 xml:space="preserve"> Отсутствие обеспечения безопасности места происшествия (включая личную безопасность и безопасность </w:t>
      </w:r>
      <w:r>
        <w:rPr>
          <w:sz w:val="20"/>
          <w:szCs w:val="20"/>
        </w:rPr>
        <w:t>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</w:t>
      </w:r>
      <w:r>
        <w:rPr>
          <w:sz w:val="20"/>
          <w:szCs w:val="20"/>
        </w:rPr>
        <w:t>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</w:t>
      </w:r>
      <w:r>
        <w:rPr>
          <w:sz w:val="20"/>
          <w:szCs w:val="20"/>
        </w:rPr>
        <w:t>ние вдохов и надавливаний на грудину.</w:t>
      </w:r>
    </w:p>
    <w:p w:rsidR="009306FB" w:rsidRDefault="009306FB">
      <w:pPr>
        <w:ind w:left="720"/>
        <w:rPr>
          <w:b/>
          <w:bCs/>
          <w:sz w:val="20"/>
          <w:szCs w:val="20"/>
        </w:rPr>
      </w:pP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14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падение людей с виадука.  Особые обстоятельства: угрозы для оказывающего помощь и пострадавших нет.</w:t>
      </w:r>
      <w:r>
        <w:rPr>
          <w:b/>
          <w:bCs/>
          <w:sz w:val="20"/>
          <w:szCs w:val="20"/>
        </w:rPr>
        <w:t xml:space="preserve"> 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Ударился грудью о землю.</w:t>
      </w:r>
      <w:r>
        <w:rPr>
          <w:sz w:val="20"/>
          <w:szCs w:val="20"/>
        </w:rPr>
        <w:t xml:space="preserve"> Сидит на земле: лицо бледное, одышка, кашель. В области груди слева одежда пропитана кровью. На правом предплечье рана со слабым кровотечением темной кровью. При осмотре – рана груди с пузырящимся на выдохе кровотечением.</w:t>
      </w:r>
      <w:r>
        <w:rPr>
          <w:sz w:val="20"/>
          <w:szCs w:val="20"/>
        </w:rPr>
        <w:br/>
        <w:t>Имитация повреждений: рана на пер</w:t>
      </w:r>
      <w:r>
        <w:rPr>
          <w:sz w:val="20"/>
          <w:szCs w:val="20"/>
        </w:rPr>
        <w:t>еднюю поверхность груди и на правое предплечье.</w:t>
      </w:r>
      <w:r>
        <w:rPr>
          <w:sz w:val="20"/>
          <w:szCs w:val="20"/>
        </w:rPr>
        <w:br/>
        <w:t>Оказываемая помощь. Оценить обстановку, провести обзорный осмотр пострадавшего, надеть перчатки, провести подробный осмотр пострадавшего, осуществить закрытие раны на груди рукой пострадавшего. Позвать помощн</w:t>
      </w:r>
      <w:r>
        <w:rPr>
          <w:sz w:val="20"/>
          <w:szCs w:val="20"/>
        </w:rPr>
        <w:t>ика(ов), одному поручить вызвать скорую медицинскую помощь. Наложить герметизирующую повязку на рану, используя воздухонепроницаемый материал (оболочку от бинта), наложить повязку на рану предплечья.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Отсутствие обеспечения безопасности </w:t>
      </w:r>
      <w:r>
        <w:rPr>
          <w:sz w:val="20"/>
          <w:szCs w:val="20"/>
        </w:rPr>
        <w:t>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Незакрытая рана груди или ее неправильное закрытие (закрыти</w:t>
      </w:r>
      <w:r>
        <w:rPr>
          <w:sz w:val="20"/>
          <w:szCs w:val="20"/>
        </w:rPr>
        <w:t>е своей рукой).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герметизирующая повязка (не использовался воздухонепроницаемый материал).</w:t>
      </w:r>
      <w:r>
        <w:rPr>
          <w:sz w:val="20"/>
          <w:szCs w:val="20"/>
        </w:rPr>
        <w:br/>
        <w:t xml:space="preserve"> Отсутствие </w:t>
      </w:r>
      <w:r>
        <w:rPr>
          <w:sz w:val="20"/>
          <w:szCs w:val="20"/>
        </w:rPr>
        <w:t>психологической поддержки и контроля состояния пострадавшего в процессе оказания помощи. Пострадавший № 2. Лежит на земле, жалуется на общую слабость, видимых повреждений нет.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Имитация повреждений не нужна. 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</w:t>
      </w:r>
      <w:r>
        <w:rPr>
          <w:sz w:val="20"/>
          <w:szCs w:val="20"/>
        </w:rPr>
        <w:t xml:space="preserve">страдавший пассажир перестал реагировать на окружающее!». С этого момента начинается отсчет времени проведения сердечнолегочной реанимации. Оказываемая помощь. Вначале осмотреть, рекомендовать придать удобное положение. После команды преподавателя следует </w:t>
      </w:r>
      <w:r>
        <w:rPr>
          <w:sz w:val="20"/>
          <w:szCs w:val="20"/>
        </w:rPr>
        <w:t>оценить обстановку, состояние пострадавшего, извлечь пострадавшего из автомобиля,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9306FB" w:rsidRDefault="004205FE">
      <w:pPr>
        <w:ind w:left="720"/>
        <w:rPr>
          <w:sz w:val="20"/>
          <w:szCs w:val="20"/>
        </w:rPr>
      </w:pPr>
      <w:r>
        <w:rPr>
          <w:sz w:val="20"/>
          <w:szCs w:val="20"/>
        </w:rPr>
        <w:t> Задержк</w:t>
      </w:r>
      <w:r>
        <w:rPr>
          <w:sz w:val="20"/>
          <w:szCs w:val="20"/>
        </w:rPr>
        <w:t>а в проведении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</w:t>
      </w:r>
      <w:r>
        <w:rPr>
          <w:sz w:val="20"/>
          <w:szCs w:val="20"/>
        </w:rPr>
        <w:t>я).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</w:t>
      </w:r>
      <w:r>
        <w:rPr>
          <w:sz w:val="20"/>
          <w:szCs w:val="20"/>
        </w:rPr>
        <w:t>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</w:t>
      </w:r>
      <w:r>
        <w:rPr>
          <w:sz w:val="20"/>
          <w:szCs w:val="20"/>
        </w:rPr>
        <w:t xml:space="preserve"> надавливаний на грудину.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15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пожар в дачном домике.Особые обстоятельства: пострадавшие самостоятельно покинули горящее строение.</w:t>
      </w:r>
      <w:r>
        <w:rPr>
          <w:sz w:val="20"/>
          <w:szCs w:val="20"/>
        </w:rPr>
        <w:br/>
        <w:t>Количество пострадавших: 2. Пострадавший № 1. Сидит, на вопросы отвечает односложно.</w:t>
      </w:r>
      <w:r>
        <w:rPr>
          <w:sz w:val="20"/>
          <w:szCs w:val="20"/>
        </w:rPr>
        <w:t xml:space="preserve"> На пострадавшем местами прогоревшая одежда, на коже спины, голеней, рук видны множественные пузыри, заполненные прозрачным содержимым. Имитация повреждений: ожоги 2 степени на поврежденные участки голеней, рук и спины. Оказываемая помощь. Оценить обстанов</w:t>
      </w:r>
      <w:r>
        <w:rPr>
          <w:sz w:val="20"/>
          <w:szCs w:val="20"/>
        </w:rPr>
        <w:t xml:space="preserve">ку, провести обзорный осмотр пострадавшего, позвать помощника(ов), надеть перчатки, поручить помощникам вызвать скорую медицинскую помощь, охладить обожженную поверхность доступными способами (холодной водой, приложением холода), наложить нетугую повязку, </w:t>
      </w:r>
      <w:r>
        <w:rPr>
          <w:sz w:val="20"/>
          <w:szCs w:val="20"/>
        </w:rPr>
        <w:t>дать питье, провести подробный осмотр пострадавшего.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</w:t>
      </w:r>
      <w:r>
        <w:rPr>
          <w:sz w:val="20"/>
          <w:szCs w:val="20"/>
        </w:rPr>
        <w:t>рованы повреждения, нарушен порядок осмотра).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охлаждения обожженных поверхностей.</w:t>
      </w:r>
      <w:r>
        <w:rPr>
          <w:sz w:val="20"/>
          <w:szCs w:val="20"/>
        </w:rPr>
        <w:br/>
        <w:t xml:space="preserve"> Отсутствие повязки или неправильно наложенная повязка </w:t>
      </w:r>
      <w:r>
        <w:rPr>
          <w:sz w:val="20"/>
          <w:szCs w:val="20"/>
        </w:rPr>
        <w:t>(тугая).</w:t>
      </w:r>
      <w:r>
        <w:rPr>
          <w:sz w:val="20"/>
          <w:szCs w:val="20"/>
        </w:rPr>
        <w:br/>
        <w:t> Нет дачи питья пострадавшему.</w:t>
      </w:r>
      <w:r>
        <w:rPr>
          <w:sz w:val="20"/>
          <w:szCs w:val="20"/>
        </w:rPr>
        <w:br/>
        <w:t> Отсутствие психологической поддержки и контроля состояния пострадавшего в процессе оказания помощи. Пострадавший № 2. Стоит, лицо покрыто копотью, кашляет, жалуется на затрудненное дыхание.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Имитация повреждений не н</w:t>
      </w:r>
      <w:r>
        <w:rPr>
          <w:sz w:val="20"/>
          <w:szCs w:val="20"/>
        </w:rPr>
        <w:t>ужна.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«Пострадавший перестал реагировать на окружающее!». С этого момента начинается отсчет времени проведения сердечнолегочной реанимации.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Оказываемая помощь. После команды преподавателя следует оценить обстано</w:t>
      </w:r>
      <w:r>
        <w:rPr>
          <w:sz w:val="20"/>
          <w:szCs w:val="20"/>
        </w:rPr>
        <w:t>вку, состояние пострадавшего, уложить пострадавшего,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9306FB" w:rsidRDefault="004205FE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</w:t>
      </w:r>
      <w:r>
        <w:rPr>
          <w:sz w:val="20"/>
          <w:szCs w:val="20"/>
        </w:rPr>
        <w:t>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</w:t>
      </w:r>
      <w:r>
        <w:rPr>
          <w:sz w:val="20"/>
          <w:szCs w:val="20"/>
        </w:rPr>
        <w:t>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</w:t>
      </w:r>
      <w:r>
        <w:rPr>
          <w:sz w:val="20"/>
          <w:szCs w:val="20"/>
        </w:rPr>
        <w:t>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  <w:r>
        <w:rPr>
          <w:sz w:val="20"/>
          <w:szCs w:val="20"/>
        </w:rPr>
        <w:br/>
        <w:t> Отсутствие или неправильная оценка признаков жизни (сознания, дыхания).</w:t>
      </w:r>
      <w:r>
        <w:rPr>
          <w:sz w:val="20"/>
          <w:szCs w:val="20"/>
        </w:rPr>
        <w:br/>
        <w:t> Отсутс</w:t>
      </w:r>
      <w:r>
        <w:rPr>
          <w:sz w:val="20"/>
          <w:szCs w:val="20"/>
        </w:rPr>
        <w:t>твие внимания к пострадавшему, неоказание ему первой помощи.</w:t>
      </w:r>
    </w:p>
    <w:p w:rsidR="009306FB" w:rsidRDefault="009306FB">
      <w:pPr>
        <w:ind w:left="720"/>
        <w:rPr>
          <w:b/>
          <w:bCs/>
          <w:sz w:val="20"/>
          <w:szCs w:val="20"/>
        </w:rPr>
      </w:pP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16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взрыв бытового газа в частном доме.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Особые обстоятельства: частичное обрушение строения.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Самостоятельн</w:t>
      </w:r>
      <w:r>
        <w:rPr>
          <w:sz w:val="20"/>
          <w:szCs w:val="20"/>
        </w:rPr>
        <w:t>о выбрался из под завала, лежит на левом боку, правая рука деформирована в области плеча, а правая нога неестественно изогнута в области голени.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Имитация повреждений: сине багровая припухлость на среднюю треть голени.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Оказываемая помощь. Оценить обстановку</w:t>
      </w:r>
      <w:r>
        <w:rPr>
          <w:sz w:val="20"/>
          <w:szCs w:val="20"/>
        </w:rPr>
        <w:t xml:space="preserve">, провести обзорный осмотр пострадавшего, надеть перчатки. Позвать двух помощников, одному поручить вызвать скорую медицинскую помощь, второму сказать, чтобы помогал фиксировать травмированные конечности. Выполнить аккуратную фиксацию травмированной руки, </w:t>
      </w:r>
      <w:r>
        <w:rPr>
          <w:sz w:val="20"/>
          <w:szCs w:val="20"/>
        </w:rPr>
        <w:t>прибинтовав ее к туловищу, травмированную ногу к здоровой.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9306FB" w:rsidRDefault="004205FE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</w:t>
      </w:r>
      <w:r>
        <w:rPr>
          <w:sz w:val="20"/>
          <w:szCs w:val="20"/>
        </w:rPr>
        <w:t>афиксированы повреждения, нарушен порядок осмотра).</w:t>
      </w:r>
      <w:r>
        <w:rPr>
          <w:sz w:val="20"/>
          <w:szCs w:val="20"/>
        </w:rPr>
        <w:br/>
        <w:t> Отсутствие фиксации (обездвиживания) травмированных конечностей.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При выполнении фиксации освобождение пострадавшего от одежды и обуви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Небрежное отношение к пострадавшему.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психологической поддержки и контроля состояния пострадавшего в процессе оказания помощи. Пострадавший № 2. Был выброшен взрывной волной наружу. Неподвижно лежит на жив</w:t>
      </w:r>
      <w:r>
        <w:rPr>
          <w:sz w:val="20"/>
          <w:szCs w:val="20"/>
        </w:rPr>
        <w:t xml:space="preserve">оте, сознания нет. Имитация повреждений не нужна. После того, как пострадавшего перевернули на спину, он заменяется манекеном. С этого момента начинается отсчет времени проведения сердечнолегочной реанимации. Оказываемая помощь. Вначале необходимо оценить </w:t>
      </w:r>
      <w:r>
        <w:rPr>
          <w:sz w:val="20"/>
          <w:szCs w:val="20"/>
        </w:rPr>
        <w:t>обстановку, проверить у пострадавшего сознание, после этого перевернуть пострадавшего на спину, далее следует оценить его состояние, дать команду помощнику вызвать скорую медицинскую помощь, сообщив, что один из пострадавших утратил признаки жизни. Далее с</w:t>
      </w:r>
      <w:r>
        <w:rPr>
          <w:sz w:val="20"/>
          <w:szCs w:val="20"/>
        </w:rPr>
        <w:t>ледует приступить к СЛР.</w:t>
      </w:r>
    </w:p>
    <w:p w:rsidR="009306FB" w:rsidRDefault="004205FE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ошибкиНебрежное переворачивание пострадавшего.</w:t>
      </w:r>
      <w:r>
        <w:rPr>
          <w:sz w:val="20"/>
          <w:szCs w:val="20"/>
        </w:rPr>
        <w:br/>
        <w:t> Задержка в проведении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</w:t>
      </w:r>
      <w:r>
        <w:rPr>
          <w:sz w:val="20"/>
          <w:szCs w:val="20"/>
        </w:rPr>
        <w:t>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дыхания).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</w:t>
      </w:r>
      <w:r>
        <w:rPr>
          <w:sz w:val="20"/>
          <w:szCs w:val="20"/>
        </w:rPr>
        <w:t>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 xml:space="preserve"> Неправильная техника выполнения надавливаний на грудину (неправильное положение рук, недостаточная </w:t>
      </w:r>
      <w:r>
        <w:rPr>
          <w:sz w:val="20"/>
          <w:szCs w:val="20"/>
        </w:rPr>
        <w:t>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sectPr w:rsidR="009306FB">
      <w:footerReference w:type="even" r:id="rId8"/>
      <w:footerReference w:type="default" r:id="rId9"/>
      <w:footerReference w:type="first" r:id="rId10"/>
      <w:pgSz w:w="11906" w:h="16838"/>
      <w:pgMar w:top="1418" w:right="566" w:bottom="1135" w:left="1134" w:header="0" w:footer="709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5FE" w:rsidRDefault="004205FE">
      <w:r>
        <w:separator/>
      </w:r>
    </w:p>
  </w:endnote>
  <w:endnote w:type="continuationSeparator" w:id="0">
    <w:p w:rsidR="004205FE" w:rsidRDefault="00420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fficinaSansBookC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06FB" w:rsidRDefault="004205FE">
    <w:pPr>
      <w:pStyle w:val="ab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9306FB" w:rsidRDefault="004205FE">
                          <w:pPr>
                            <w:pStyle w:val="ab"/>
                            <w:rPr>
                              <w:rStyle w:val="a9"/>
                            </w:rPr>
                          </w:pPr>
                          <w:r>
                            <w:rPr>
                              <w:rStyle w:val="a9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2" o:spid="_x0000_s1026" style="position:absolute;margin-left:-50.05pt;margin-top:.05pt;width:1.15pt;height:1.15pt;z-index:-50331647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" o:allowincell="f" filled="f" stroked="f" strokeweight="0">
              <v:textbox style="mso-fit-shape-to-text:t" inset="0,0,0,0">
                <w:txbxContent>
                  <w:p w:rsidR="009306FB" w:rsidRDefault="004205FE">
                    <w:pPr>
                      <w:pStyle w:val="ab"/>
                      <w:rPr>
                        <w:rStyle w:val="a9"/>
                      </w:rPr>
                    </w:pPr>
                    <w:r>
                      <w:rPr>
                        <w:rStyle w:val="a9"/>
                        <w:color w:val="000000"/>
                      </w:rPr>
                      <w:fldChar w:fldCharType="begin"/>
                    </w:r>
                    <w:r>
                      <w:rPr>
                        <w:rStyle w:val="a9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a9"/>
                        <w:color w:val="000000"/>
                      </w:rPr>
                      <w:fldChar w:fldCharType="separate"/>
                    </w:r>
                    <w:r>
                      <w:rPr>
                        <w:rStyle w:val="a9"/>
                        <w:color w:val="000000"/>
                      </w:rPr>
                      <w:t>0</w:t>
                    </w:r>
                    <w:r>
                      <w:rPr>
                        <w:rStyle w:val="a9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06FB" w:rsidRDefault="009306FB">
    <w:pPr>
      <w:pStyle w:val="ab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06FB" w:rsidRDefault="009306FB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5FE" w:rsidRDefault="004205FE">
      <w:r>
        <w:separator/>
      </w:r>
    </w:p>
  </w:footnote>
  <w:footnote w:type="continuationSeparator" w:id="0">
    <w:p w:rsidR="004205FE" w:rsidRDefault="00420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50C5D"/>
    <w:multiLevelType w:val="multilevel"/>
    <w:tmpl w:val="F8BE25BA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2C01A8"/>
    <w:multiLevelType w:val="multilevel"/>
    <w:tmpl w:val="7C58A9A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" w15:restartNumberingAfterBreak="0">
    <w:nsid w:val="108F73C0"/>
    <w:multiLevelType w:val="multilevel"/>
    <w:tmpl w:val="96F8528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10F52EFE"/>
    <w:multiLevelType w:val="multilevel"/>
    <w:tmpl w:val="1978799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4" w15:restartNumberingAfterBreak="0">
    <w:nsid w:val="11DF403D"/>
    <w:multiLevelType w:val="multilevel"/>
    <w:tmpl w:val="6104585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5" w15:restartNumberingAfterBreak="0">
    <w:nsid w:val="26DA2EA1"/>
    <w:multiLevelType w:val="multilevel"/>
    <w:tmpl w:val="48DEE216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360"/>
      </w:pPr>
    </w:lvl>
    <w:lvl w:ilvl="1">
      <w:start w:val="1"/>
      <w:numFmt w:val="lowerLetter"/>
      <w:lvlText w:val="%2."/>
      <w:lvlJc w:val="left"/>
      <w:pPr>
        <w:tabs>
          <w:tab w:val="num" w:pos="1864"/>
        </w:tabs>
        <w:ind w:left="1864" w:hanging="360"/>
      </w:pPr>
    </w:lvl>
    <w:lvl w:ilvl="2">
      <w:start w:val="1"/>
      <w:numFmt w:val="lowerRoman"/>
      <w:lvlText w:val="%3."/>
      <w:lvlJc w:val="right"/>
      <w:pPr>
        <w:tabs>
          <w:tab w:val="num" w:pos="2584"/>
        </w:tabs>
        <w:ind w:left="2584" w:hanging="180"/>
      </w:pPr>
    </w:lvl>
    <w:lvl w:ilvl="3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>
      <w:start w:val="1"/>
      <w:numFmt w:val="lowerLetter"/>
      <w:lvlText w:val="%5."/>
      <w:lvlJc w:val="left"/>
      <w:pPr>
        <w:tabs>
          <w:tab w:val="num" w:pos="4024"/>
        </w:tabs>
        <w:ind w:left="4024" w:hanging="360"/>
      </w:pPr>
    </w:lvl>
    <w:lvl w:ilvl="5">
      <w:start w:val="1"/>
      <w:numFmt w:val="lowerRoman"/>
      <w:lvlText w:val="%6."/>
      <w:lvlJc w:val="right"/>
      <w:pPr>
        <w:tabs>
          <w:tab w:val="num" w:pos="4744"/>
        </w:tabs>
        <w:ind w:left="4744" w:hanging="180"/>
      </w:pPr>
    </w:lvl>
    <w:lvl w:ilvl="6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>
      <w:start w:val="1"/>
      <w:numFmt w:val="lowerLetter"/>
      <w:lvlText w:val="%8."/>
      <w:lvlJc w:val="left"/>
      <w:pPr>
        <w:tabs>
          <w:tab w:val="num" w:pos="6184"/>
        </w:tabs>
        <w:ind w:left="6184" w:hanging="360"/>
      </w:pPr>
    </w:lvl>
    <w:lvl w:ilvl="8">
      <w:start w:val="1"/>
      <w:numFmt w:val="lowerRoman"/>
      <w:lvlText w:val="%9."/>
      <w:lvlJc w:val="right"/>
      <w:pPr>
        <w:tabs>
          <w:tab w:val="num" w:pos="6904"/>
        </w:tabs>
        <w:ind w:left="6904" w:hanging="180"/>
      </w:pPr>
    </w:lvl>
  </w:abstractNum>
  <w:abstractNum w:abstractNumId="6" w15:restartNumberingAfterBreak="0">
    <w:nsid w:val="2BD82BFF"/>
    <w:multiLevelType w:val="multilevel"/>
    <w:tmpl w:val="0D4207D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7" w15:restartNumberingAfterBreak="0">
    <w:nsid w:val="2F7A1077"/>
    <w:multiLevelType w:val="multilevel"/>
    <w:tmpl w:val="C7E8A7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8" w15:restartNumberingAfterBreak="0">
    <w:nsid w:val="375C0FF8"/>
    <w:multiLevelType w:val="multilevel"/>
    <w:tmpl w:val="841E03E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3B736F75"/>
    <w:multiLevelType w:val="multilevel"/>
    <w:tmpl w:val="53E27DD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0" w15:restartNumberingAfterBreak="0">
    <w:nsid w:val="42B67A7E"/>
    <w:multiLevelType w:val="multilevel"/>
    <w:tmpl w:val="1068EA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1" w15:restartNumberingAfterBreak="0">
    <w:nsid w:val="43B9613E"/>
    <w:multiLevelType w:val="multilevel"/>
    <w:tmpl w:val="C5A27E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2" w15:restartNumberingAfterBreak="0">
    <w:nsid w:val="51C954F5"/>
    <w:multiLevelType w:val="multilevel"/>
    <w:tmpl w:val="1188DC9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3" w15:restartNumberingAfterBreak="0">
    <w:nsid w:val="5C7F4B5A"/>
    <w:multiLevelType w:val="multilevel"/>
    <w:tmpl w:val="E20801A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4" w15:restartNumberingAfterBreak="0">
    <w:nsid w:val="5EB05AD8"/>
    <w:multiLevelType w:val="multilevel"/>
    <w:tmpl w:val="BDE206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1623563"/>
    <w:multiLevelType w:val="multilevel"/>
    <w:tmpl w:val="9F8E760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6" w15:restartNumberingAfterBreak="0">
    <w:nsid w:val="61844FC5"/>
    <w:multiLevelType w:val="multilevel"/>
    <w:tmpl w:val="EFAAD08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7" w15:restartNumberingAfterBreak="0">
    <w:nsid w:val="6FA15020"/>
    <w:multiLevelType w:val="multilevel"/>
    <w:tmpl w:val="4EA0C68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8" w15:restartNumberingAfterBreak="0">
    <w:nsid w:val="70106BB2"/>
    <w:multiLevelType w:val="multilevel"/>
    <w:tmpl w:val="A288B35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9" w15:restartNumberingAfterBreak="0">
    <w:nsid w:val="77D32D27"/>
    <w:multiLevelType w:val="multilevel"/>
    <w:tmpl w:val="D7DE0EC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0" w15:restartNumberingAfterBreak="0">
    <w:nsid w:val="7BE262E6"/>
    <w:multiLevelType w:val="multilevel"/>
    <w:tmpl w:val="9D90266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1" w15:restartNumberingAfterBreak="0">
    <w:nsid w:val="7F327973"/>
    <w:multiLevelType w:val="multilevel"/>
    <w:tmpl w:val="20466D6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8"/>
  </w:num>
  <w:num w:numId="2">
    <w:abstractNumId w:val="0"/>
  </w:num>
  <w:num w:numId="3">
    <w:abstractNumId w:val="14"/>
  </w:num>
  <w:num w:numId="4">
    <w:abstractNumId w:val="5"/>
  </w:num>
  <w:num w:numId="5">
    <w:abstractNumId w:val="20"/>
  </w:num>
  <w:num w:numId="6">
    <w:abstractNumId w:val="2"/>
  </w:num>
  <w:num w:numId="7">
    <w:abstractNumId w:val="9"/>
  </w:num>
  <w:num w:numId="8">
    <w:abstractNumId w:val="10"/>
  </w:num>
  <w:num w:numId="9">
    <w:abstractNumId w:val="13"/>
  </w:num>
  <w:num w:numId="10">
    <w:abstractNumId w:val="7"/>
  </w:num>
  <w:num w:numId="11">
    <w:abstractNumId w:val="12"/>
  </w:num>
  <w:num w:numId="12">
    <w:abstractNumId w:val="3"/>
  </w:num>
  <w:num w:numId="13">
    <w:abstractNumId w:val="11"/>
  </w:num>
  <w:num w:numId="14">
    <w:abstractNumId w:val="16"/>
  </w:num>
  <w:num w:numId="15">
    <w:abstractNumId w:val="4"/>
  </w:num>
  <w:num w:numId="16">
    <w:abstractNumId w:val="17"/>
  </w:num>
  <w:num w:numId="17">
    <w:abstractNumId w:val="15"/>
  </w:num>
  <w:num w:numId="18">
    <w:abstractNumId w:val="6"/>
  </w:num>
  <w:num w:numId="19">
    <w:abstractNumId w:val="18"/>
  </w:num>
  <w:num w:numId="20">
    <w:abstractNumId w:val="19"/>
  </w:num>
  <w:num w:numId="21">
    <w:abstractNumId w:val="1"/>
  </w:num>
  <w:num w:numId="22">
    <w:abstractNumId w:val="21"/>
  </w:num>
  <w:num w:numId="23">
    <w:abstractNumId w:val="20"/>
    <w:lvlOverride w:ilvl="0">
      <w:startOverride w:val="1"/>
    </w:lvlOverride>
  </w:num>
  <w:num w:numId="24">
    <w:abstractNumId w:val="20"/>
  </w:num>
  <w:num w:numId="25">
    <w:abstractNumId w:val="20"/>
  </w:num>
  <w:num w:numId="26">
    <w:abstractNumId w:val="10"/>
    <w:lvlOverride w:ilvl="0">
      <w:startOverride w:val="1"/>
    </w:lvlOverride>
  </w:num>
  <w:num w:numId="27">
    <w:abstractNumId w:val="10"/>
  </w:num>
  <w:num w:numId="28">
    <w:abstractNumId w:val="7"/>
    <w:lvlOverride w:ilvl="0">
      <w:startOverride w:val="1"/>
    </w:lvlOverride>
  </w:num>
  <w:num w:numId="29">
    <w:abstractNumId w:val="7"/>
  </w:num>
  <w:num w:numId="30">
    <w:abstractNumId w:val="7"/>
  </w:num>
  <w:num w:numId="31">
    <w:abstractNumId w:val="7"/>
  </w:num>
  <w:num w:numId="32">
    <w:abstractNumId w:val="7"/>
  </w:num>
  <w:num w:numId="33">
    <w:abstractNumId w:val="7"/>
  </w:num>
  <w:num w:numId="34">
    <w:abstractNumId w:val="7"/>
  </w:num>
  <w:num w:numId="35">
    <w:abstractNumId w:val="15"/>
    <w:lvlOverride w:ilvl="0">
      <w:startOverride w:val="1"/>
    </w:lvlOverride>
  </w:num>
  <w:num w:numId="36">
    <w:abstractNumId w:val="15"/>
  </w:num>
  <w:num w:numId="37">
    <w:abstractNumId w:val="15"/>
  </w:num>
  <w:num w:numId="38">
    <w:abstractNumId w:val="15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6FB"/>
    <w:rsid w:val="004205FE"/>
    <w:rsid w:val="009306FB"/>
    <w:rsid w:val="00F6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63BA70-08F9-4E83-9941-2942A3FD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6F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F6AC7"/>
    <w:rPr>
      <w:b/>
      <w:bCs/>
    </w:rPr>
  </w:style>
  <w:style w:type="character" w:customStyle="1" w:styleId="a4">
    <w:name w:val="Символ сноски"/>
    <w:semiHidden/>
    <w:qFormat/>
    <w:rsid w:val="00FF6AC7"/>
    <w:rPr>
      <w:vertAlign w:val="superscript"/>
    </w:rPr>
  </w:style>
  <w:style w:type="character" w:customStyle="1" w:styleId="user">
    <w:name w:val="Символ сноски (user)"/>
    <w:qFormat/>
    <w:rPr>
      <w:vertAlign w:val="superscript"/>
    </w:rPr>
  </w:style>
  <w:style w:type="character" w:styleId="a5">
    <w:name w:val="footnote reference"/>
    <w:rPr>
      <w:vertAlign w:val="superscript"/>
    </w:rPr>
  </w:style>
  <w:style w:type="character" w:customStyle="1" w:styleId="a6">
    <w:name w:val="Основной текст Знак"/>
    <w:link w:val="a7"/>
    <w:qFormat/>
    <w:rsid w:val="00BD4709"/>
    <w:rPr>
      <w:sz w:val="24"/>
      <w:szCs w:val="24"/>
      <w:lang w:val="ru-RU" w:eastAsia="ru-RU" w:bidi="ar-SA"/>
    </w:rPr>
  </w:style>
  <w:style w:type="character" w:styleId="a8">
    <w:name w:val="annotation reference"/>
    <w:semiHidden/>
    <w:qFormat/>
    <w:rsid w:val="003E0FBC"/>
    <w:rPr>
      <w:sz w:val="16"/>
      <w:szCs w:val="16"/>
    </w:rPr>
  </w:style>
  <w:style w:type="character" w:styleId="a9">
    <w:name w:val="page number"/>
    <w:basedOn w:val="a0"/>
    <w:rsid w:val="00186EA0"/>
  </w:style>
  <w:style w:type="character" w:customStyle="1" w:styleId="aa">
    <w:name w:val="Нижний колонтитул Знак"/>
    <w:link w:val="ab"/>
    <w:uiPriority w:val="99"/>
    <w:qFormat/>
    <w:rsid w:val="009E63B3"/>
    <w:rPr>
      <w:sz w:val="24"/>
      <w:szCs w:val="24"/>
    </w:rPr>
  </w:style>
  <w:style w:type="character" w:customStyle="1" w:styleId="InternetLink">
    <w:name w:val="Internet Link"/>
    <w:unhideWhenUsed/>
    <w:qFormat/>
    <w:rsid w:val="00397651"/>
    <w:rPr>
      <w:color w:val="0000FF"/>
      <w:u w:val="single"/>
    </w:rPr>
  </w:style>
  <w:style w:type="character" w:customStyle="1" w:styleId="21">
    <w:name w:val="Знак Знак2"/>
    <w:qFormat/>
    <w:rsid w:val="007F4AAE"/>
    <w:rPr>
      <w:sz w:val="24"/>
      <w:szCs w:val="24"/>
      <w:lang w:val="ru-RU" w:eastAsia="ru-RU" w:bidi="ar-SA"/>
    </w:rPr>
  </w:style>
  <w:style w:type="character" w:customStyle="1" w:styleId="ac">
    <w:name w:val="Подзаголовок Знак"/>
    <w:basedOn w:val="a0"/>
    <w:link w:val="ad"/>
    <w:uiPriority w:val="99"/>
    <w:qFormat/>
    <w:locked/>
    <w:rsid w:val="00730DCE"/>
    <w:rPr>
      <w:rFonts w:ascii="Arial" w:hAnsi="Arial"/>
      <w:sz w:val="24"/>
    </w:rPr>
  </w:style>
  <w:style w:type="character" w:customStyle="1" w:styleId="10">
    <w:name w:val="Подзаголовок Знак1"/>
    <w:basedOn w:val="a0"/>
    <w:qFormat/>
    <w:rsid w:val="00730DCE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FontStyle37">
    <w:name w:val="Font Style37"/>
    <w:uiPriority w:val="99"/>
    <w:qFormat/>
    <w:rsid w:val="00F13E70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406F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e">
    <w:name w:val="Текст Знак"/>
    <w:basedOn w:val="a0"/>
    <w:link w:val="af"/>
    <w:qFormat/>
    <w:rsid w:val="00406F4E"/>
    <w:rPr>
      <w:sz w:val="24"/>
      <w:szCs w:val="24"/>
    </w:rPr>
  </w:style>
  <w:style w:type="character" w:customStyle="1" w:styleId="af0">
    <w:name w:val="Основной текст с отступом Знак"/>
    <w:basedOn w:val="a0"/>
    <w:link w:val="BodyTextIndented"/>
    <w:uiPriority w:val="99"/>
    <w:semiHidden/>
    <w:qFormat/>
    <w:rsid w:val="00406F4E"/>
  </w:style>
  <w:style w:type="character" w:customStyle="1" w:styleId="3">
    <w:name w:val="Основной текст 3 Знак"/>
    <w:basedOn w:val="a0"/>
    <w:link w:val="30"/>
    <w:semiHidden/>
    <w:qFormat/>
    <w:rsid w:val="00406F4E"/>
    <w:rPr>
      <w:sz w:val="16"/>
      <w:szCs w:val="16"/>
    </w:rPr>
  </w:style>
  <w:style w:type="character" w:customStyle="1" w:styleId="6">
    <w:name w:val="Основной текст (6) + Полужирный"/>
    <w:qFormat/>
    <w:rsid w:val="00CC6E57"/>
    <w:rPr>
      <w:rFonts w:ascii="Times New Roman" w:hAnsi="Times New Roman" w:cs="Times New Roman"/>
      <w:b/>
      <w:bCs/>
      <w:spacing w:val="0"/>
      <w:sz w:val="23"/>
      <w:szCs w:val="23"/>
    </w:rPr>
  </w:style>
  <w:style w:type="paragraph" w:styleId="af1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link w:val="a6"/>
    <w:rsid w:val="00BD4709"/>
    <w:pPr>
      <w:spacing w:after="120"/>
    </w:pPr>
  </w:style>
  <w:style w:type="paragraph" w:styleId="af2">
    <w:name w:val="List"/>
    <w:basedOn w:val="a7"/>
    <w:rPr>
      <w:rFonts w:cs="Arial"/>
    </w:rPr>
  </w:style>
  <w:style w:type="paragraph" w:styleId="af3">
    <w:name w:val="caption"/>
    <w:basedOn w:val="a"/>
    <w:uiPriority w:val="99"/>
    <w:semiHidden/>
    <w:unhideWhenUsed/>
    <w:qFormat/>
    <w:rsid w:val="00730DCE"/>
    <w:pPr>
      <w:widowControl w:val="0"/>
      <w:spacing w:before="240" w:after="60"/>
      <w:jc w:val="center"/>
    </w:pPr>
    <w:rPr>
      <w:rFonts w:ascii="Arial" w:hAnsi="Arial"/>
      <w:b/>
      <w:kern w:val="2"/>
      <w:sz w:val="32"/>
      <w:szCs w:val="20"/>
    </w:rPr>
  </w:style>
  <w:style w:type="paragraph" w:styleId="af4">
    <w:name w:val="index heading"/>
    <w:basedOn w:val="a"/>
    <w:qFormat/>
    <w:pPr>
      <w:suppressLineNumbers/>
    </w:pPr>
    <w:rPr>
      <w:rFonts w:cs="Arial"/>
    </w:rPr>
  </w:style>
  <w:style w:type="paragraph" w:customStyle="1" w:styleId="user0">
    <w:name w:val="Заголовок (user)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1">
    <w:name w:val="Указатель (user)"/>
    <w:basedOn w:val="a"/>
    <w:qFormat/>
    <w:pPr>
      <w:suppressLineNumbers/>
    </w:pPr>
    <w:rPr>
      <w:rFonts w:cs="Arial"/>
    </w:rPr>
  </w:style>
  <w:style w:type="paragraph" w:styleId="af5">
    <w:name w:val="Normal (Web)"/>
    <w:basedOn w:val="a"/>
    <w:qFormat/>
    <w:rsid w:val="001B26F1"/>
    <w:pPr>
      <w:spacing w:beforeAutospacing="1" w:afterAutospacing="1"/>
    </w:pPr>
  </w:style>
  <w:style w:type="paragraph" w:styleId="22">
    <w:name w:val="List 2"/>
    <w:basedOn w:val="a"/>
    <w:qFormat/>
    <w:rsid w:val="00FF6AC7"/>
    <w:pPr>
      <w:ind w:left="566" w:hanging="283"/>
    </w:pPr>
  </w:style>
  <w:style w:type="paragraph" w:styleId="23">
    <w:name w:val="Body Text Indent 2"/>
    <w:basedOn w:val="a"/>
    <w:qFormat/>
    <w:rsid w:val="00FF6AC7"/>
    <w:pPr>
      <w:spacing w:after="120" w:line="480" w:lineRule="auto"/>
      <w:ind w:left="283"/>
    </w:pPr>
  </w:style>
  <w:style w:type="paragraph" w:styleId="af6">
    <w:name w:val="footnote text"/>
    <w:basedOn w:val="a"/>
    <w:semiHidden/>
    <w:rsid w:val="00FF6AC7"/>
    <w:rPr>
      <w:sz w:val="20"/>
      <w:szCs w:val="20"/>
    </w:rPr>
  </w:style>
  <w:style w:type="paragraph" w:styleId="af7">
    <w:name w:val="Balloon Text"/>
    <w:basedOn w:val="a"/>
    <w:semiHidden/>
    <w:qFormat/>
    <w:rsid w:val="00BF6BDD"/>
    <w:rPr>
      <w:rFonts w:ascii="Tahoma" w:hAnsi="Tahoma" w:cs="Tahoma"/>
      <w:sz w:val="16"/>
      <w:szCs w:val="16"/>
    </w:rPr>
  </w:style>
  <w:style w:type="paragraph" w:styleId="24">
    <w:name w:val="Body Text 2"/>
    <w:basedOn w:val="a"/>
    <w:qFormat/>
    <w:rsid w:val="00BD4709"/>
    <w:pPr>
      <w:spacing w:after="120" w:line="480" w:lineRule="auto"/>
    </w:pPr>
  </w:style>
  <w:style w:type="paragraph" w:styleId="af8">
    <w:name w:val="annotation text"/>
    <w:basedOn w:val="a"/>
    <w:semiHidden/>
    <w:rsid w:val="003E0FBC"/>
    <w:rPr>
      <w:sz w:val="20"/>
      <w:szCs w:val="20"/>
    </w:rPr>
  </w:style>
  <w:style w:type="paragraph" w:styleId="af9">
    <w:name w:val="annotation subject"/>
    <w:basedOn w:val="af8"/>
    <w:next w:val="af8"/>
    <w:semiHidden/>
    <w:qFormat/>
    <w:rsid w:val="003E0FBC"/>
    <w:rPr>
      <w:b/>
      <w:bCs/>
    </w:rPr>
  </w:style>
  <w:style w:type="paragraph" w:customStyle="1" w:styleId="afa">
    <w:name w:val="Знак"/>
    <w:basedOn w:val="a"/>
    <w:qFormat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user2">
    <w:name w:val="Колонтитулы (user)"/>
    <w:basedOn w:val="a"/>
    <w:qFormat/>
  </w:style>
  <w:style w:type="paragraph" w:customStyle="1" w:styleId="afb">
    <w:name w:val="Колонтитулы"/>
    <w:basedOn w:val="a"/>
    <w:qFormat/>
  </w:style>
  <w:style w:type="paragraph" w:styleId="ab">
    <w:name w:val="footer"/>
    <w:basedOn w:val="a"/>
    <w:link w:val="aa"/>
    <w:uiPriority w:val="99"/>
    <w:rsid w:val="00186EA0"/>
    <w:pPr>
      <w:tabs>
        <w:tab w:val="center" w:pos="4677"/>
        <w:tab w:val="right" w:pos="9355"/>
      </w:tabs>
    </w:pPr>
  </w:style>
  <w:style w:type="paragraph" w:customStyle="1" w:styleId="25">
    <w:name w:val="Знак2"/>
    <w:basedOn w:val="a"/>
    <w:qFormat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c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customStyle="1" w:styleId="11">
    <w:name w:val="Знак1"/>
    <w:basedOn w:val="a"/>
    <w:qFormat/>
    <w:rsid w:val="0062681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d">
    <w:name w:val="Знак Знак Знак"/>
    <w:basedOn w:val="a"/>
    <w:qFormat/>
    <w:rsid w:val="00397651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harChar">
    <w:name w:val="Знак Знак Знак Знак Знак Знак Char Char Знак Знак Знак Знак"/>
    <w:basedOn w:val="afe"/>
    <w:autoRedefine/>
    <w:qFormat/>
    <w:rsid w:val="007F4AAE"/>
    <w:pPr>
      <w:tabs>
        <w:tab w:val="left" w:pos="777"/>
      </w:tabs>
      <w:snapToGrid w:val="0"/>
      <w:spacing w:before="80" w:after="80" w:line="436" w:lineRule="exact"/>
      <w:ind w:left="777" w:hanging="420"/>
      <w:jc w:val="both"/>
      <w:outlineLvl w:val="3"/>
    </w:pPr>
    <w:rPr>
      <w:rFonts w:ascii="Arial" w:eastAsia="Arial" w:hAnsi="Arial" w:cs="Arial"/>
      <w:b/>
      <w:kern w:val="2"/>
      <w:sz w:val="24"/>
      <w:szCs w:val="24"/>
      <w:lang w:val="en-US" w:eastAsia="zh-CN"/>
    </w:rPr>
  </w:style>
  <w:style w:type="paragraph" w:styleId="afe">
    <w:name w:val="Document Map"/>
    <w:basedOn w:val="a"/>
    <w:semiHidden/>
    <w:qFormat/>
    <w:rsid w:val="007F4AAE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mall">
    <w:name w:val="small"/>
    <w:basedOn w:val="a"/>
    <w:qFormat/>
    <w:rsid w:val="00C1273A"/>
    <w:pPr>
      <w:spacing w:beforeAutospacing="1" w:afterAutospacing="1"/>
      <w:jc w:val="both"/>
    </w:pPr>
    <w:rPr>
      <w:color w:val="333333"/>
      <w:sz w:val="26"/>
      <w:szCs w:val="26"/>
    </w:rPr>
  </w:style>
  <w:style w:type="paragraph" w:styleId="aff">
    <w:name w:val="List Paragraph"/>
    <w:basedOn w:val="a"/>
    <w:uiPriority w:val="34"/>
    <w:qFormat/>
    <w:rsid w:val="00E96A2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EF2768"/>
    <w:rPr>
      <w:color w:val="000000"/>
      <w:sz w:val="24"/>
      <w:szCs w:val="24"/>
    </w:rPr>
  </w:style>
  <w:style w:type="paragraph" w:styleId="ad">
    <w:name w:val="Subtitle"/>
    <w:basedOn w:val="a"/>
    <w:link w:val="ac"/>
    <w:uiPriority w:val="99"/>
    <w:qFormat/>
    <w:rsid w:val="00730DCE"/>
    <w:pPr>
      <w:widowControl w:val="0"/>
      <w:spacing w:after="60"/>
      <w:jc w:val="center"/>
    </w:pPr>
    <w:rPr>
      <w:rFonts w:ascii="Arial" w:hAnsi="Arial"/>
      <w:szCs w:val="20"/>
    </w:rPr>
  </w:style>
  <w:style w:type="paragraph" w:styleId="af">
    <w:name w:val="Plain Text"/>
    <w:basedOn w:val="a"/>
    <w:link w:val="ae"/>
    <w:qFormat/>
    <w:rsid w:val="00406F4E"/>
    <w:pPr>
      <w:spacing w:beforeAutospacing="1" w:afterAutospacing="1"/>
    </w:pPr>
  </w:style>
  <w:style w:type="paragraph" w:customStyle="1" w:styleId="BodyTextIndented">
    <w:name w:val="Body Text;Indented"/>
    <w:basedOn w:val="a"/>
    <w:link w:val="af0"/>
    <w:uiPriority w:val="99"/>
    <w:semiHidden/>
    <w:unhideWhenUsed/>
    <w:qFormat/>
    <w:rsid w:val="00406F4E"/>
    <w:pPr>
      <w:spacing w:after="120"/>
      <w:ind w:left="283"/>
    </w:pPr>
    <w:rPr>
      <w:sz w:val="20"/>
      <w:szCs w:val="20"/>
    </w:rPr>
  </w:style>
  <w:style w:type="paragraph" w:styleId="30">
    <w:name w:val="Body Text 3"/>
    <w:basedOn w:val="a"/>
    <w:link w:val="3"/>
    <w:semiHidden/>
    <w:qFormat/>
    <w:rsid w:val="00406F4E"/>
    <w:pPr>
      <w:spacing w:after="120"/>
    </w:pPr>
    <w:rPr>
      <w:sz w:val="16"/>
      <w:szCs w:val="16"/>
    </w:rPr>
  </w:style>
  <w:style w:type="paragraph" w:customStyle="1" w:styleId="aff0">
    <w:name w:val="Содержимое врезки"/>
    <w:basedOn w:val="a"/>
    <w:qFormat/>
  </w:style>
  <w:style w:type="paragraph" w:customStyle="1" w:styleId="user3">
    <w:name w:val="Содержимое врезки (user)"/>
    <w:basedOn w:val="a"/>
    <w:qFormat/>
  </w:style>
  <w:style w:type="numbering" w:customStyle="1" w:styleId="aff1">
    <w:name w:val="Без списка"/>
    <w:uiPriority w:val="99"/>
    <w:semiHidden/>
    <w:unhideWhenUsed/>
    <w:qFormat/>
  </w:style>
  <w:style w:type="table" w:styleId="aff2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9EC67E-C9BD-4814-86FD-7B7E11C5D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3999</Words>
  <Characters>22797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26743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dc:description/>
  <cp:lastModifiedBy>IT-Cube-Server</cp:lastModifiedBy>
  <cp:revision>3</cp:revision>
  <cp:lastPrinted>2023-04-08T13:12:00Z</cp:lastPrinted>
  <dcterms:created xsi:type="dcterms:W3CDTF">2025-11-13T01:53:00Z</dcterms:created>
  <dcterms:modified xsi:type="dcterms:W3CDTF">2025-11-13T01:53:00Z</dcterms:modified>
  <dc:language>ru-RU</dc:language>
</cp:coreProperties>
</file>