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281"/>
        <w:tblW w:w="9889" w:type="dxa"/>
        <w:jc w:val="center"/>
        <w:tblLayout w:type="fixed"/>
        <w:tblLook w:val="01E0" w:firstRow="1" w:lastRow="1" w:firstColumn="1" w:lastColumn="1" w:noHBand="0" w:noVBand="0"/>
      </w:tblPr>
      <w:tblGrid>
        <w:gridCol w:w="4361"/>
        <w:gridCol w:w="5528"/>
      </w:tblGrid>
      <w:tr w:rsidR="00127AB7">
        <w:trPr>
          <w:trHeight w:val="2336"/>
          <w:jc w:val="center"/>
        </w:trPr>
        <w:tc>
          <w:tcPr>
            <w:tcW w:w="4361" w:type="dxa"/>
          </w:tcPr>
          <w:p w:rsidR="00127AB7" w:rsidRDefault="00127AB7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</w:p>
          <w:p w:rsidR="00127AB7" w:rsidRDefault="00B3042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Рассмотрено на заседании ПЦК</w:t>
            </w:r>
          </w:p>
          <w:p w:rsidR="00127AB7" w:rsidRDefault="00B3042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Протокол № 3</w:t>
            </w:r>
          </w:p>
          <w:p w:rsidR="00127AB7" w:rsidRDefault="00B3042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«</w:t>
            </w:r>
            <w:r>
              <w:rPr>
                <w:u w:val="single"/>
                <w:lang w:eastAsia="en-US"/>
              </w:rPr>
              <w:t xml:space="preserve"> 06 ноября»  2025</w:t>
            </w:r>
            <w:r>
              <w:rPr>
                <w:lang w:eastAsia="en-US"/>
              </w:rPr>
              <w:t>г</w:t>
            </w:r>
          </w:p>
        </w:tc>
        <w:tc>
          <w:tcPr>
            <w:tcW w:w="5527" w:type="dxa"/>
          </w:tcPr>
          <w:p w:rsidR="00127AB7" w:rsidRDefault="00B3042F">
            <w:pPr>
              <w:pStyle w:val="af3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  <w:t>УТВЕРЖДАЮ</w:t>
            </w:r>
          </w:p>
          <w:p w:rsidR="00127AB7" w:rsidRDefault="00B3042F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Заместитель директора</w:t>
            </w:r>
          </w:p>
          <w:p w:rsidR="00127AB7" w:rsidRDefault="00B3042F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______________Деркач Т.Е.</w:t>
            </w:r>
          </w:p>
          <w:p w:rsidR="00127AB7" w:rsidRDefault="00B3042F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«___» ___________2025_ года</w:t>
            </w:r>
          </w:p>
          <w:p w:rsidR="00127AB7" w:rsidRDefault="00127AB7">
            <w:pPr>
              <w:spacing w:line="276" w:lineRule="auto"/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127AB7" w:rsidRDefault="00B3042F">
      <w:pPr>
        <w:jc w:val="center"/>
        <w:rPr>
          <w:b/>
        </w:rPr>
      </w:pPr>
      <w:r>
        <w:rPr>
          <w:b/>
        </w:rPr>
        <w:t xml:space="preserve">ПЕРЕЧЕНЬ ВОПРОСОВ ДЛЯ ПРОВЕДЕНИЯ ПРОМЕЖУТОЧНОЙ АТТЕСТАЦИИ В ФОРМЕ ЗАЧЕТА, ДИФФЕРЕНЦИРОВАННОГО </w:t>
      </w:r>
      <w:r>
        <w:rPr>
          <w:b/>
        </w:rPr>
        <w:t>ЗАЧЕТА,</w:t>
      </w:r>
      <w:r>
        <w:rPr>
          <w:b/>
          <w:u w:val="single"/>
        </w:rPr>
        <w:t xml:space="preserve"> </w:t>
      </w:r>
      <w:r>
        <w:rPr>
          <w:b/>
        </w:rPr>
        <w:t>КОМПЛЕКСНОГО ДИФФЕРЕНЦИРОВАННОГО ЗАЧЕТА, КОМПЛЕКСНОГО ЗАЧЕТА</w:t>
      </w:r>
      <w:r>
        <w:rPr>
          <w:b/>
          <w:u w:val="single"/>
        </w:rPr>
        <w:t>,</w:t>
      </w:r>
      <w:r>
        <w:rPr>
          <w:b/>
        </w:rPr>
        <w:t xml:space="preserve"> </w:t>
      </w:r>
      <w:r>
        <w:rPr>
          <w:b/>
          <w:u w:val="single"/>
        </w:rPr>
        <w:t>ЭКЗАМЕНА</w:t>
      </w:r>
      <w:r>
        <w:rPr>
          <w:b/>
        </w:rPr>
        <w:t>, КОМПЛЕСНОГО ЭКЗАМЕНА   ПО</w:t>
      </w:r>
    </w:p>
    <w:p w:rsidR="00127AB7" w:rsidRDefault="00B3042F">
      <w:pPr>
        <w:jc w:val="center"/>
        <w:rPr>
          <w:sz w:val="16"/>
          <w:szCs w:val="16"/>
        </w:rPr>
      </w:pPr>
      <w:r>
        <w:rPr>
          <w:sz w:val="16"/>
          <w:szCs w:val="16"/>
        </w:rPr>
        <w:t>нужное подчеркнуть</w:t>
      </w:r>
    </w:p>
    <w:p w:rsidR="00127AB7" w:rsidRDefault="00B3042F">
      <w:pPr>
        <w:jc w:val="center"/>
        <w:rPr>
          <w:b/>
        </w:rPr>
      </w:pPr>
      <w:r>
        <w:rPr>
          <w:b/>
        </w:rPr>
        <w:t xml:space="preserve"> УЧЕБНОЙ ДИСЦИПЛИНЕ, МДК  </w:t>
      </w:r>
    </w:p>
    <w:p w:rsidR="00127AB7" w:rsidRDefault="00127AB7">
      <w:pPr>
        <w:jc w:val="center"/>
        <w:rPr>
          <w:b/>
        </w:rPr>
      </w:pPr>
    </w:p>
    <w:p w:rsidR="00127AB7" w:rsidRDefault="00B3042F">
      <w:pPr>
        <w:jc w:val="center"/>
        <w:rPr>
          <w:u w:val="single"/>
        </w:rPr>
      </w:pPr>
      <w:r>
        <w:rPr>
          <w:u w:val="single"/>
        </w:rPr>
        <w:t xml:space="preserve">Безопасность жизнедеятельности </w:t>
      </w:r>
    </w:p>
    <w:p w:rsidR="00127AB7" w:rsidRDefault="00B3042F">
      <w:pPr>
        <w:jc w:val="center"/>
        <w:rPr>
          <w:sz w:val="16"/>
          <w:szCs w:val="16"/>
        </w:rPr>
      </w:pPr>
      <w:r>
        <w:rPr>
          <w:sz w:val="16"/>
          <w:szCs w:val="16"/>
        </w:rPr>
        <w:t>наименование учебной дисциплины, МДК</w:t>
      </w:r>
    </w:p>
    <w:p w:rsidR="00127AB7" w:rsidRDefault="00127AB7">
      <w:pPr>
        <w:jc w:val="center"/>
        <w:rPr>
          <w:b/>
        </w:rPr>
      </w:pPr>
    </w:p>
    <w:p w:rsidR="00127AB7" w:rsidRDefault="00B3042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t xml:space="preserve">Для обучающихся 2 курса по профессии </w:t>
      </w:r>
      <w:r>
        <w:t>09.01.03 Оператор информационных систем и ресурсов</w:t>
      </w:r>
      <w:r>
        <w:rPr>
          <w:rStyle w:val="6"/>
          <w:b w:val="0"/>
        </w:rPr>
        <w:t xml:space="preserve"> ОИС 21-24</w:t>
      </w:r>
    </w:p>
    <w:p w:rsidR="00127AB7" w:rsidRDefault="00127AB7">
      <w:pPr>
        <w:jc w:val="both"/>
        <w:rPr>
          <w:sz w:val="16"/>
          <w:szCs w:val="16"/>
        </w:rPr>
      </w:pPr>
    </w:p>
    <w:p w:rsidR="00127AB7" w:rsidRDefault="00127AB7">
      <w:pPr>
        <w:jc w:val="both"/>
        <w:rPr>
          <w:sz w:val="16"/>
          <w:szCs w:val="16"/>
        </w:rPr>
      </w:pPr>
    </w:p>
    <w:p w:rsidR="00127AB7" w:rsidRDefault="00B3042F">
      <w:pPr>
        <w:jc w:val="center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(код и наименование специальности.)</w:t>
      </w:r>
    </w:p>
    <w:p w:rsidR="00127AB7" w:rsidRDefault="00127AB7">
      <w:pPr>
        <w:jc w:val="both"/>
        <w:rPr>
          <w:sz w:val="16"/>
          <w:szCs w:val="16"/>
        </w:rPr>
      </w:pP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Раскройте вопрос о влиянии окружающей среды на здоровье человека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 Здоровый образ жизни как система индивидуального </w:t>
      </w:r>
      <w:r>
        <w:rPr>
          <w:color w:val="000000"/>
        </w:rPr>
        <w:t>поведения человека, направленная на сохранение и укрепление здоровья.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Наиболее распространенные инфекционные болезни, причины их возникновения.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Действие ионизирующих излучений на организм человека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Производственный шум и его воздействие на человека.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Произво</w:t>
      </w:r>
      <w:r>
        <w:rPr>
          <w:color w:val="000000"/>
        </w:rPr>
        <w:t>дственная вибрация и ее воздействие на человека.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Требования к освещению помещений и рабочих мест.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Промышленная вентиляция и кондиционирование.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Общие санитарно-технические требования к производственным помещениям и рабочим местам.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Профессиональные вредности</w:t>
      </w:r>
      <w:r>
        <w:rPr>
          <w:color w:val="000000"/>
        </w:rPr>
        <w:t xml:space="preserve"> производственной среды.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Классификация вредных веществ по степени воздействия на организм человека.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Влияние на человека электромагнитных полей и (ионизирующих) излучений.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Электрический ток и его влияние на человека.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Меры предупреждения производственного тр</w:t>
      </w:r>
      <w:r>
        <w:rPr>
          <w:color w:val="000000"/>
        </w:rPr>
        <w:t>авматизма.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Ответственность работодателя за нанесение ущерба здоровью работников.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Терроризм и его проявления. Экстремальные ситуации социального характера.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История создания гражданской обороны, ее предназначение и основные задачи по защите населения.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Необходимые знания, умения и навыки, повышающие безопасность человек, при автономном существовании в природных условиях.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lastRenderedPageBreak/>
        <w:t>Организация гражданской обороны на промышленном объекте.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t>ЧС природного и техногенного характера в Иркутской области.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Средства индивидуа</w:t>
      </w:r>
      <w:r>
        <w:rPr>
          <w:bCs/>
        </w:rPr>
        <w:t>льной защиты от оружия массового поражения.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Единая государственная система предупреждения и ликвидации ЧС (РСЧС).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Оказание первой доврачебной помощи:  при кровотечении, при закрытых повреждениях, при переломах, при ранах, при утоплении, при солнечном тепло</w:t>
      </w:r>
      <w:r>
        <w:rPr>
          <w:color w:val="000000"/>
        </w:rPr>
        <w:t>вом ударе, при ожогах, обморожениях, при отравлении.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Общие сведения о ранах, осложнения ран, способах остановки кровотечения и обработки ран. Порядок наложения повязки при ранениях головы, туловища, верхних и      нижних конечностей.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Первая (доврачебная) п</w:t>
      </w:r>
      <w:r>
        <w:rPr>
          <w:bCs/>
        </w:rPr>
        <w:t>омощь при ушибах, переломах, вывихах, растяжениях связок и синдроме длительного сдавливания. Первая (доврачебная) помощь при ожогах.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  <w:spacing w:val="-1"/>
        </w:rPr>
        <w:t xml:space="preserve">Виды и характеристики источников чрезвычайных ситуаций. Поражающие </w:t>
      </w:r>
      <w:r>
        <w:rPr>
          <w:color w:val="000000"/>
          <w:spacing w:val="-2"/>
        </w:rPr>
        <w:t>факторы источников чрезвычайных ситуаций.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  <w:spacing w:val="-1"/>
        </w:rPr>
        <w:t>Оповещение. Де</w:t>
      </w:r>
      <w:r>
        <w:rPr>
          <w:color w:val="000000"/>
          <w:spacing w:val="-1"/>
        </w:rPr>
        <w:t xml:space="preserve">йствия населения при оповещении о чрезвычайных ситуация: </w:t>
      </w:r>
      <w:r>
        <w:rPr>
          <w:color w:val="000000"/>
          <w:spacing w:val="-2"/>
        </w:rPr>
        <w:t xml:space="preserve">в мирное время и об опасностях, возникающих при ведении военных действий или </w:t>
      </w:r>
      <w:r>
        <w:rPr>
          <w:color w:val="000000"/>
          <w:spacing w:val="-3"/>
        </w:rPr>
        <w:t>вследствие этих действий.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Эвакуация и рассредоточение. Защита населения путем эвакуации. </w:t>
      </w:r>
      <w:r>
        <w:rPr>
          <w:color w:val="000000"/>
          <w:spacing w:val="1"/>
        </w:rPr>
        <w:t xml:space="preserve">Принципы и </w:t>
      </w:r>
      <w:r>
        <w:rPr>
          <w:bCs/>
          <w:color w:val="000000"/>
          <w:spacing w:val="1"/>
        </w:rPr>
        <w:t>способы</w:t>
      </w:r>
      <w:r>
        <w:rPr>
          <w:b/>
          <w:bCs/>
          <w:color w:val="000000"/>
          <w:spacing w:val="1"/>
        </w:rPr>
        <w:t xml:space="preserve"> </w:t>
      </w:r>
      <w:r>
        <w:rPr>
          <w:color w:val="000000"/>
          <w:spacing w:val="1"/>
        </w:rPr>
        <w:t xml:space="preserve">эвакуации. Эвакуационные органы. Порядок </w:t>
      </w:r>
      <w:r>
        <w:rPr>
          <w:color w:val="000000"/>
          <w:spacing w:val="-3"/>
        </w:rPr>
        <w:t>проведения эвакуации в городе Братске.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Состав и организационная структура Вооружённых Сил. Виды Вооружённых Сил и рода войск. Система руководства и управления Вооружёнными Силами.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Внутренний порядок, размещение и бы</w:t>
      </w:r>
      <w:r>
        <w:rPr>
          <w:bCs/>
        </w:rPr>
        <w:t>т военнослужащих. Военнослужащие и взаимоотношения между ними.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Состав и организационная структура Вооружённых Сил. Виды Вооружённых Сил и рода войск.</w:t>
      </w:r>
    </w:p>
    <w:p w:rsidR="00127AB7" w:rsidRDefault="00B3042F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 xml:space="preserve"> Система руководства и управления ВС. Воинская обязанность и комплектование ВС личным составом. Порядок пр</w:t>
      </w:r>
      <w:r>
        <w:rPr>
          <w:bCs/>
        </w:rPr>
        <w:t>охождения военной службы.</w:t>
      </w:r>
    </w:p>
    <w:p w:rsidR="00127AB7" w:rsidRDefault="00127AB7">
      <w:pPr>
        <w:pStyle w:val="aff"/>
        <w:spacing w:line="360" w:lineRule="auto"/>
        <w:jc w:val="both"/>
        <w:rPr>
          <w:color w:val="000000"/>
        </w:rPr>
      </w:pPr>
    </w:p>
    <w:p w:rsidR="00127AB7" w:rsidRDefault="00127AB7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127AB7" w:rsidRDefault="00127AB7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127AB7" w:rsidRDefault="00127AB7">
      <w:pPr>
        <w:jc w:val="both"/>
        <w:rPr>
          <w:sz w:val="16"/>
          <w:szCs w:val="16"/>
        </w:rPr>
      </w:pPr>
    </w:p>
    <w:p w:rsidR="00127AB7" w:rsidRDefault="00127AB7">
      <w:pPr>
        <w:jc w:val="both"/>
        <w:rPr>
          <w:sz w:val="16"/>
          <w:szCs w:val="16"/>
        </w:rPr>
      </w:pPr>
    </w:p>
    <w:p w:rsidR="00127AB7" w:rsidRDefault="00127AB7">
      <w:pPr>
        <w:jc w:val="both"/>
        <w:rPr>
          <w:sz w:val="16"/>
          <w:szCs w:val="16"/>
        </w:rPr>
      </w:pPr>
    </w:p>
    <w:p w:rsidR="00127AB7" w:rsidRDefault="00127AB7">
      <w:pPr>
        <w:jc w:val="both"/>
        <w:rPr>
          <w:sz w:val="16"/>
          <w:szCs w:val="16"/>
        </w:rPr>
      </w:pPr>
    </w:p>
    <w:p w:rsidR="00127AB7" w:rsidRDefault="00127AB7">
      <w:pPr>
        <w:jc w:val="both"/>
        <w:rPr>
          <w:sz w:val="16"/>
          <w:szCs w:val="16"/>
        </w:rPr>
      </w:pPr>
    </w:p>
    <w:p w:rsidR="00127AB7" w:rsidRDefault="00127AB7">
      <w:pPr>
        <w:jc w:val="both"/>
      </w:pPr>
    </w:p>
    <w:p w:rsidR="00127AB7" w:rsidRDefault="00B3042F">
      <w:r>
        <w:t>Составил преподаватель: Дементьева Т.В.</w:t>
      </w:r>
    </w:p>
    <w:p w:rsidR="00127AB7" w:rsidRDefault="00127AB7">
      <w:pPr>
        <w:ind w:right="57"/>
        <w:jc w:val="center"/>
        <w:rPr>
          <w:b/>
          <w:sz w:val="28"/>
          <w:szCs w:val="28"/>
        </w:rPr>
      </w:pPr>
    </w:p>
    <w:p w:rsidR="00127AB7" w:rsidRDefault="00127AB7">
      <w:pPr>
        <w:shd w:val="clear" w:color="auto" w:fill="FFFFFF"/>
        <w:ind w:right="57"/>
        <w:jc w:val="both"/>
        <w:rPr>
          <w:b/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127AB7" w:rsidRDefault="00127AB7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127AB7" w:rsidRDefault="00B3042F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 w:rsidR="00127AB7" w:rsidRDefault="00B3042F">
      <w:pPr>
        <w:pStyle w:val="aff"/>
        <w:shd w:val="clear" w:color="auto" w:fill="FFFFFF"/>
        <w:spacing w:after="0"/>
        <w:ind w:left="567" w:right="57"/>
        <w:jc w:val="center"/>
        <w:rPr>
          <w:sz w:val="28"/>
          <w:szCs w:val="28"/>
        </w:rPr>
      </w:pPr>
      <w:r>
        <w:rPr>
          <w:sz w:val="28"/>
          <w:szCs w:val="28"/>
        </w:rPr>
        <w:t>Решение практических задач</w:t>
      </w:r>
    </w:p>
    <w:p w:rsidR="00127AB7" w:rsidRDefault="00127AB7"/>
    <w:p w:rsidR="00127AB7" w:rsidRDefault="00B304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</w:t>
      </w:r>
    </w:p>
    <w:p w:rsidR="00127AB7" w:rsidRDefault="00127AB7">
      <w:pPr>
        <w:keepNext/>
        <w:keepLines/>
        <w:suppressLineNumbers/>
        <w:jc w:val="both"/>
        <w:rPr>
          <w:b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Назовите основные виды кровотечений по виду кровоточащего сосуда?</w:t>
      </w: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Ответ:</w:t>
      </w: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Основные виды кровотечений по виду кровоточащего сосуда: 1) артериальные кровотечения – кровотечения из поврежденной артерии; 2) венозные кровотечения – кровотечения из поврежденной вены; 3) капиллярные кровотечения – кровотечения из капилляров, при которы</w:t>
      </w:r>
      <w:r>
        <w:rPr>
          <w:rFonts w:eastAsia="OfficinaSansBookC"/>
          <w:sz w:val="20"/>
          <w:szCs w:val="20"/>
        </w:rPr>
        <w:t xml:space="preserve">х кровь равномерно сочится по всей поверхности поврежденных тканей; 4) смешанные кровотечения – кровотечения, происходящие одновременно из артерий, вен и капилляров. </w:t>
      </w:r>
    </w:p>
    <w:p w:rsidR="00127AB7" w:rsidRDefault="00B3042F">
      <w:pPr>
        <w:rPr>
          <w:rFonts w:eastAsia="OfficinaSansBookC"/>
          <w:b/>
          <w:sz w:val="20"/>
          <w:szCs w:val="20"/>
        </w:rPr>
      </w:pPr>
      <w:r>
        <w:rPr>
          <w:rFonts w:eastAsia="OfficinaSansBookC"/>
          <w:b/>
          <w:sz w:val="20"/>
          <w:szCs w:val="20"/>
        </w:rPr>
        <w:t>Напишите алгоритм оказания помощи при психологических состояниях: агрессия, шок, истерия,</w:t>
      </w:r>
      <w:r>
        <w:rPr>
          <w:rFonts w:eastAsia="OfficinaSansBookC"/>
          <w:b/>
          <w:sz w:val="20"/>
          <w:szCs w:val="20"/>
        </w:rPr>
        <w:t xml:space="preserve"> депрессия</w:t>
      </w: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2085"/>
        <w:gridCol w:w="6944"/>
      </w:tblGrid>
      <w:tr w:rsidR="00127AB7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Агрессия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Быстрая транквилизация, фиксация, изоляция</w:t>
            </w:r>
          </w:p>
        </w:tc>
      </w:tr>
      <w:tr w:rsidR="00127AB7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Шок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Обезболивание, остановить кровотечение, иммобилизация, охладить поврежденный орган, госпитализация.</w:t>
            </w:r>
          </w:p>
        </w:tc>
      </w:tr>
      <w:tr w:rsidR="00127AB7">
        <w:trPr>
          <w:trHeight w:val="624"/>
        </w:trPr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Истерия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Удалить зрителей, прекратить истерику (фактор неожиданности), вызвать врача, </w:t>
            </w:r>
            <w:r>
              <w:rPr>
                <w:rFonts w:eastAsia="OfficinaSansBookC"/>
                <w:sz w:val="20"/>
                <w:szCs w:val="20"/>
              </w:rPr>
              <w:t>дать попить воды, следить за состоянием до приезда скорой помощи.</w:t>
            </w:r>
          </w:p>
        </w:tc>
      </w:tr>
      <w:tr w:rsidR="00127AB7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Депрессия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Сформировать отношение доверия, поощрять открытое выражение мыслей и чувств, смена обстановки, выявление причины</w:t>
            </w:r>
          </w:p>
        </w:tc>
      </w:tr>
    </w:tbl>
    <w:p w:rsidR="00127AB7" w:rsidRDefault="00127AB7">
      <w:pPr>
        <w:pStyle w:val="af"/>
        <w:spacing w:before="0" w:after="0"/>
        <w:ind w:left="360"/>
        <w:rPr>
          <w:sz w:val="20"/>
          <w:szCs w:val="20"/>
        </w:rPr>
      </w:pPr>
    </w:p>
    <w:p w:rsidR="00127AB7" w:rsidRDefault="00B304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2</w:t>
      </w:r>
    </w:p>
    <w:p w:rsidR="00127AB7" w:rsidRDefault="00B3042F">
      <w:pPr>
        <w:pStyle w:val="2"/>
        <w:spacing w:before="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 xml:space="preserve">Текст задания: Военно-учётные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специальности</w:t>
      </w:r>
    </w:p>
    <w:p w:rsidR="00127AB7" w:rsidRDefault="00B3042F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Вопрос 1. Определить и записать в порядке возрастания служебные воинские звания: младший сержант, старшина 1 статьи, адмирал, капитан 3 ранга, генерал-лейтенант, ефрейтор, генерал армии, капитан.</w:t>
      </w:r>
    </w:p>
    <w:p w:rsidR="00127AB7" w:rsidRDefault="00B3042F">
      <w:pPr>
        <w:shd w:val="clear" w:color="auto" w:fill="FFFFFF"/>
        <w:tabs>
          <w:tab w:val="left" w:pos="2190"/>
        </w:tabs>
        <w:ind w:firstLine="860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ab/>
      </w:r>
    </w:p>
    <w:p w:rsidR="00127AB7" w:rsidRDefault="00B3042F">
      <w:pPr>
        <w:shd w:val="clear" w:color="auto" w:fill="FFFFFF"/>
        <w:ind w:firstLine="86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а) ефрейтор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б) младший сержант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 xml:space="preserve">в) </w:t>
      </w:r>
      <w:r>
        <w:rPr>
          <w:rFonts w:eastAsia="OfficinaSansBookC"/>
          <w:color w:val="181818"/>
          <w:sz w:val="20"/>
          <w:szCs w:val="20"/>
        </w:rPr>
        <w:t>старшина 1 статьи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г) капитан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д) капитан 3 ранга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е) генерал-лейтенант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ж) адмирал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з) генерал армии</w:t>
      </w:r>
    </w:p>
    <w:p w:rsidR="00127AB7" w:rsidRDefault="00B3042F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</w:p>
    <w:p w:rsidR="00127AB7" w:rsidRDefault="00B3042F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Вопрос 2. Заполните правую часть таблицы в соответствии с дисциплинарными правами по типовым воинским должностям военнослужащих Вооруженных Сил РФ.</w:t>
      </w:r>
    </w:p>
    <w:p w:rsidR="00127AB7" w:rsidRDefault="00127AB7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</w:p>
    <w:p w:rsidR="00127AB7" w:rsidRDefault="00B3042F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4916"/>
        <w:gridCol w:w="4638"/>
      </w:tblGrid>
      <w:tr w:rsidR="00127AB7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Войсковые должности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Корабельные должности</w:t>
            </w:r>
          </w:p>
        </w:tc>
      </w:tr>
      <w:tr w:rsidR="00127AB7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отделения, экипажа, расчета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</w:t>
            </w:r>
          </w:p>
        </w:tc>
      </w:tr>
      <w:tr w:rsidR="00127AB7">
        <w:trPr>
          <w:trHeight w:val="195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отдельного батальона (дивизиона, авиаэскадрильи)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корабля 2 и 3 ранга, дивизиона кораблей 3 ранга</w:t>
            </w:r>
          </w:p>
        </w:tc>
      </w:tr>
      <w:tr w:rsidR="00127AB7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корпуса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эскадрильи</w:t>
            </w:r>
          </w:p>
        </w:tc>
      </w:tr>
      <w:tr w:rsidR="00127AB7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армией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флотилией</w:t>
            </w:r>
          </w:p>
        </w:tc>
      </w:tr>
      <w:tr w:rsidR="00127AB7">
        <w:trPr>
          <w:trHeight w:val="321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войсками военного округа, фронта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флотом</w:t>
            </w:r>
          </w:p>
        </w:tc>
      </w:tr>
    </w:tbl>
    <w:p w:rsidR="00127AB7" w:rsidRDefault="00B3042F">
      <w:pPr>
        <w:shd w:val="clear" w:color="auto" w:fill="FFFFFF"/>
        <w:ind w:firstLine="700"/>
        <w:jc w:val="both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 xml:space="preserve"> Вопрос 3. С какого возраста будут сняты с воинского учета следующие военнослужащие: </w:t>
      </w:r>
    </w:p>
    <w:p w:rsidR="00127AB7" w:rsidRDefault="00B3042F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полковник Петров, капитан Иванов, мичман Веселов</w:t>
      </w:r>
    </w:p>
    <w:p w:rsidR="00127AB7" w:rsidRDefault="00B3042F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861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820"/>
        <w:gridCol w:w="4789"/>
      </w:tblGrid>
      <w:tr w:rsidR="00127AB7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Звание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Возраст снятия с воинского учета</w:t>
            </w:r>
          </w:p>
        </w:tc>
      </w:tr>
      <w:tr w:rsidR="00127AB7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Полковник Петров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50 лет</w:t>
            </w:r>
          </w:p>
        </w:tc>
      </w:tr>
      <w:tr w:rsidR="00127AB7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Капитан Иванов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55 лет</w:t>
            </w:r>
          </w:p>
        </w:tc>
      </w:tr>
      <w:tr w:rsidR="00127AB7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Мичман Веселов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45 лет</w:t>
            </w:r>
          </w:p>
        </w:tc>
      </w:tr>
    </w:tbl>
    <w:p w:rsidR="00127AB7" w:rsidRDefault="00127AB7">
      <w:pPr>
        <w:rPr>
          <w:sz w:val="20"/>
          <w:szCs w:val="20"/>
        </w:rPr>
      </w:pPr>
    </w:p>
    <w:p w:rsidR="00127AB7" w:rsidRDefault="00B304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3</w:t>
      </w:r>
    </w:p>
    <w:p w:rsidR="00127AB7" w:rsidRDefault="00B3042F">
      <w:pPr>
        <w:jc w:val="both"/>
        <w:rPr>
          <w:bCs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Кейс-задача</w:t>
      </w:r>
    </w:p>
    <w:p w:rsidR="00127AB7" w:rsidRDefault="00B3042F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Молодой человек лежит на проезжей части лицом вниз. Он пересекал дорогу на велосипеде. Водитель </w:t>
      </w:r>
      <w:r>
        <w:rPr>
          <w:rFonts w:eastAsia="OfficinaSansBookC"/>
          <w:color w:val="333333"/>
          <w:sz w:val="20"/>
          <w:szCs w:val="20"/>
          <w:highlight w:val="white"/>
        </w:rPr>
        <w:t>Лада-Веста при повороте налево не заметил велосипедиста и совершил наезд.</w:t>
      </w:r>
    </w:p>
    <w:p w:rsidR="00127AB7" w:rsidRDefault="00B3042F" w:rsidP="00B3042F">
      <w:pPr>
        <w:numPr>
          <w:ilvl w:val="0"/>
          <w:numId w:val="5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"/>
          <w:color w:val="333333"/>
          <w:sz w:val="20"/>
          <w:szCs w:val="20"/>
        </w:rPr>
        <w:t>своего и пострадавших, обоснуйте свои действия оперируя знаниями в области законодательства Российской Феде</w:t>
      </w:r>
      <w:r>
        <w:rPr>
          <w:rFonts w:eastAsia="OfficinaSansBookC"/>
          <w:color w:val="333333"/>
          <w:sz w:val="20"/>
          <w:szCs w:val="20"/>
        </w:rPr>
        <w:t>рации</w:t>
      </w:r>
    </w:p>
    <w:p w:rsidR="00127AB7" w:rsidRDefault="00B3042F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</w:rPr>
        <w:t xml:space="preserve">Ответ: </w:t>
      </w:r>
      <w:r>
        <w:rPr>
          <w:rFonts w:eastAsia="OfficinaSansBookC"/>
          <w:color w:val="333333"/>
          <w:sz w:val="20"/>
          <w:szCs w:val="20"/>
          <w:highlight w:val="white"/>
        </w:rPr>
        <w:t>Согласно статье 125 УК РФ оставление человека в опасности, каждый гражданин обязан оказать любую помощь при необходимости, если по каким-либо причинам он не может это сделать, обязан сообщить в службу спасения по номеру 112.</w:t>
      </w:r>
    </w:p>
    <w:p w:rsidR="00127AB7" w:rsidRDefault="00B3042F">
      <w:pPr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На основании прика</w:t>
      </w:r>
      <w:r>
        <w:rPr>
          <w:rFonts w:eastAsia="OfficinaSansBookC"/>
          <w:color w:val="333333"/>
          <w:sz w:val="20"/>
          <w:szCs w:val="20"/>
          <w:highlight w:val="white"/>
        </w:rPr>
        <w:t xml:space="preserve">за №477 Минздравсоцразвития. </w:t>
      </w:r>
    </w:p>
    <w:p w:rsidR="00127AB7" w:rsidRDefault="00127AB7">
      <w:pPr>
        <w:ind w:left="720"/>
        <w:jc w:val="both"/>
        <w:rPr>
          <w:rFonts w:eastAsia="OfficinaSansBookC"/>
          <w:color w:val="333333"/>
          <w:sz w:val="20"/>
          <w:szCs w:val="20"/>
          <w:highlight w:val="white"/>
        </w:rPr>
      </w:pPr>
    </w:p>
    <w:p w:rsidR="00127AB7" w:rsidRDefault="00B3042F" w:rsidP="00B3042F">
      <w:pPr>
        <w:numPr>
          <w:ilvl w:val="0"/>
          <w:numId w:val="6"/>
        </w:numPr>
        <w:spacing w:line="276" w:lineRule="auto"/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На основе освоенных понятий и правил сформулируйте алгоритм оказания первой помощи пострадавшему при ДТП.</w:t>
      </w:r>
    </w:p>
    <w:p w:rsidR="00127AB7" w:rsidRDefault="00B3042F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127AB7" w:rsidRDefault="00B3042F" w:rsidP="00B3042F">
      <w:pPr>
        <w:numPr>
          <w:ilvl w:val="0"/>
          <w:numId w:val="7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Установить наличие реакции, окликнуть пострадавшего или встряхнуть за плечо</w:t>
      </w:r>
    </w:p>
    <w:p w:rsidR="00127AB7" w:rsidRDefault="00B3042F" w:rsidP="00B3042F">
      <w:pPr>
        <w:numPr>
          <w:ilvl w:val="0"/>
          <w:numId w:val="8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Реакции нет, позвать на помощь окружающих, вызвать скорую</w:t>
      </w:r>
    </w:p>
    <w:p w:rsidR="00127AB7" w:rsidRDefault="00B3042F" w:rsidP="00B3042F">
      <w:pPr>
        <w:numPr>
          <w:ilvl w:val="0"/>
          <w:numId w:val="9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Восстановить проходимость ВДП, запрокинуть голову, вывести и удерживать нижнюю челюсть</w:t>
      </w:r>
    </w:p>
    <w:p w:rsidR="00127AB7" w:rsidRDefault="00B3042F" w:rsidP="00B3042F">
      <w:pPr>
        <w:numPr>
          <w:ilvl w:val="0"/>
          <w:numId w:val="10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пострадавшему устойчиво</w:t>
      </w:r>
      <w:r>
        <w:rPr>
          <w:rFonts w:eastAsia="OfficinaSansBookC"/>
          <w:color w:val="333333"/>
          <w:sz w:val="20"/>
          <w:szCs w:val="20"/>
          <w:highlight w:val="white"/>
        </w:rPr>
        <w:t>е боковое положение</w:t>
      </w:r>
    </w:p>
    <w:p w:rsidR="00127AB7" w:rsidRDefault="00B3042F" w:rsidP="00B3042F">
      <w:pPr>
        <w:numPr>
          <w:ilvl w:val="0"/>
          <w:numId w:val="11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Дыхания нет, сделать два эффективных вдоха</w:t>
      </w:r>
    </w:p>
    <w:p w:rsidR="00127AB7" w:rsidRDefault="00B3042F" w:rsidP="00B3042F">
      <w:pPr>
        <w:numPr>
          <w:ilvl w:val="0"/>
          <w:numId w:val="12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Проверить кровообращение, движение, пульс (10 секунд)</w:t>
      </w:r>
    </w:p>
    <w:p w:rsidR="00127AB7" w:rsidRDefault="00B3042F" w:rsidP="00B3042F">
      <w:pPr>
        <w:numPr>
          <w:ilvl w:val="0"/>
          <w:numId w:val="13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4</w:t>
      </w:r>
    </w:p>
    <w:p w:rsidR="00127AB7" w:rsidRDefault="00B3042F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Кейс-задача</w:t>
      </w:r>
    </w:p>
    <w:p w:rsidR="00127AB7" w:rsidRDefault="00B3042F">
      <w:p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t>Молодой человек лежит на проезжей части лиц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ом вниз. Он пересекал дорогу на велосипеде. Водитель Лада-Веста при повороте налево не заметил велосипедиста и совершил наезд.</w:t>
      </w:r>
    </w:p>
    <w:p w:rsidR="00127AB7" w:rsidRDefault="00B3042F" w:rsidP="00B3042F">
      <w:pPr>
        <w:numPr>
          <w:ilvl w:val="0"/>
          <w:numId w:val="14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;Liberation Mo"/>
          <w:color w:val="333333"/>
          <w:sz w:val="20"/>
          <w:szCs w:val="20"/>
        </w:rPr>
        <w:t>своего и пострадавших, обоснуйте свои действия опериру</w:t>
      </w:r>
      <w:r>
        <w:rPr>
          <w:rFonts w:eastAsia="OfficinaSansBookC;Liberation Mo"/>
          <w:color w:val="333333"/>
          <w:sz w:val="20"/>
          <w:szCs w:val="20"/>
        </w:rPr>
        <w:t>я знаниями в области законодательства Российской Федерации</w:t>
      </w:r>
    </w:p>
    <w:p w:rsidR="00127AB7" w:rsidRDefault="00B3042F">
      <w:pPr>
        <w:jc w:val="both"/>
      </w:pPr>
      <w:r>
        <w:rPr>
          <w:rFonts w:eastAsia="OfficinaSansBookC;Liberation Mo"/>
          <w:color w:val="333333"/>
          <w:sz w:val="20"/>
          <w:szCs w:val="20"/>
        </w:rPr>
        <w:t xml:space="preserve">Ответ: 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Согласно статье 125 УК РФ оставление человека в опасности, каждый гражданин обязан оказать любую помощь при необходимости, если по каким-либо причинам он не может это сделать, обязан сообщит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ь в службу спасения по номеру 112.</w:t>
      </w:r>
    </w:p>
    <w:p w:rsidR="00127AB7" w:rsidRDefault="00B3042F">
      <w:p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На основании приказа №477 Минздравсоцразвития. </w:t>
      </w:r>
    </w:p>
    <w:p w:rsidR="00127AB7" w:rsidRDefault="00B3042F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Перечень состояний, при которых оказывается первая медицинская помощь:</w:t>
      </w:r>
    </w:p>
    <w:p w:rsidR="00127AB7" w:rsidRDefault="00B3042F" w:rsidP="00B3042F">
      <w:pPr>
        <w:numPr>
          <w:ilvl w:val="0"/>
          <w:numId w:val="15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отсутствие сознания</w:t>
      </w:r>
    </w:p>
    <w:p w:rsidR="00127AB7" w:rsidRDefault="00B3042F" w:rsidP="00B3042F">
      <w:pPr>
        <w:numPr>
          <w:ilvl w:val="0"/>
          <w:numId w:val="16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остановка дыхания и кровообращения</w:t>
      </w:r>
    </w:p>
    <w:p w:rsidR="00127AB7" w:rsidRDefault="00B3042F" w:rsidP="00B3042F">
      <w:pPr>
        <w:numPr>
          <w:ilvl w:val="0"/>
          <w:numId w:val="17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кровотечения</w:t>
      </w:r>
    </w:p>
    <w:p w:rsidR="00127AB7" w:rsidRDefault="00B3042F" w:rsidP="00B3042F">
      <w:pPr>
        <w:numPr>
          <w:ilvl w:val="0"/>
          <w:numId w:val="18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инородные тела в верхних 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дыхательных путях</w:t>
      </w:r>
    </w:p>
    <w:p w:rsidR="00127AB7" w:rsidRDefault="00B3042F" w:rsidP="00B3042F">
      <w:pPr>
        <w:numPr>
          <w:ilvl w:val="0"/>
          <w:numId w:val="19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травмы</w:t>
      </w:r>
    </w:p>
    <w:p w:rsidR="00127AB7" w:rsidRDefault="00B3042F" w:rsidP="00B3042F">
      <w:pPr>
        <w:numPr>
          <w:ilvl w:val="0"/>
          <w:numId w:val="20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ожоги</w:t>
      </w:r>
    </w:p>
    <w:p w:rsidR="00127AB7" w:rsidRDefault="00B3042F" w:rsidP="00B3042F">
      <w:pPr>
        <w:numPr>
          <w:ilvl w:val="0"/>
          <w:numId w:val="21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отморожения</w:t>
      </w:r>
    </w:p>
    <w:p w:rsidR="00127AB7" w:rsidRDefault="00B3042F" w:rsidP="00B3042F">
      <w:pPr>
        <w:numPr>
          <w:ilvl w:val="0"/>
          <w:numId w:val="22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отравления</w:t>
      </w:r>
    </w:p>
    <w:p w:rsidR="00127AB7" w:rsidRDefault="00127AB7">
      <w:pPr>
        <w:ind w:left="720"/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</w:p>
    <w:p w:rsidR="00127AB7" w:rsidRDefault="00B3042F" w:rsidP="00B3042F">
      <w:pPr>
        <w:numPr>
          <w:ilvl w:val="0"/>
          <w:numId w:val="23"/>
        </w:num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На основе освоенных понятий и правил сформулируйте алгоритм оказания первой помощи пострадавшему при ДТП.</w:t>
      </w:r>
    </w:p>
    <w:p w:rsidR="00127AB7" w:rsidRDefault="00B3042F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127AB7" w:rsidRDefault="00B3042F" w:rsidP="00B3042F">
      <w:pPr>
        <w:numPr>
          <w:ilvl w:val="0"/>
          <w:numId w:val="24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Установить наличие реакции, окликнуть пострадавшего или</w:t>
      </w: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 встряхнуть за плечо</w:t>
      </w:r>
    </w:p>
    <w:p w:rsidR="00127AB7" w:rsidRDefault="00B3042F" w:rsidP="00B3042F">
      <w:pPr>
        <w:numPr>
          <w:ilvl w:val="0"/>
          <w:numId w:val="25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Реакции нет, позвать на помощь окружающих, вызвать скорую</w:t>
      </w:r>
    </w:p>
    <w:p w:rsidR="00127AB7" w:rsidRDefault="00B3042F" w:rsidP="00B3042F">
      <w:pPr>
        <w:numPr>
          <w:ilvl w:val="0"/>
          <w:numId w:val="26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Восстановить проходимость ВДП, запрокинуть голову, вывести и удерживать нижнюю челюсть</w:t>
      </w:r>
    </w:p>
    <w:p w:rsidR="00127AB7" w:rsidRDefault="00B3042F" w:rsidP="00B3042F">
      <w:pPr>
        <w:numPr>
          <w:ilvl w:val="0"/>
          <w:numId w:val="27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страдавшему устойчивое боковое положение</w:t>
      </w:r>
    </w:p>
    <w:p w:rsidR="00127AB7" w:rsidRDefault="00B3042F" w:rsidP="00B3042F">
      <w:pPr>
        <w:numPr>
          <w:ilvl w:val="0"/>
          <w:numId w:val="28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Дыхания нет, сделать два эффективных вдоха</w:t>
      </w:r>
    </w:p>
    <w:p w:rsidR="00127AB7" w:rsidRDefault="00B3042F" w:rsidP="00B3042F">
      <w:pPr>
        <w:numPr>
          <w:ilvl w:val="0"/>
          <w:numId w:val="29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Проверить кровообращение, движение, пульс (10 секунд)</w:t>
      </w:r>
    </w:p>
    <w:p w:rsidR="00127AB7" w:rsidRDefault="00B3042F" w:rsidP="00B3042F">
      <w:pPr>
        <w:numPr>
          <w:ilvl w:val="0"/>
          <w:numId w:val="30"/>
        </w:num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127AB7" w:rsidRDefault="00127AB7">
      <w:pPr>
        <w:rPr>
          <w:rFonts w:eastAsia="OfficinaSansBookC"/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5</w:t>
      </w:r>
    </w:p>
    <w:p w:rsidR="00127AB7" w:rsidRDefault="00127AB7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Задания по типу </w:t>
      </w:r>
      <w:r>
        <w:rPr>
          <w:rFonts w:eastAsia="OfficinaSansBookC"/>
          <w:sz w:val="20"/>
          <w:szCs w:val="20"/>
        </w:rPr>
        <w:t>эксперимент/исследование</w:t>
      </w:r>
    </w:p>
    <w:p w:rsidR="00127AB7" w:rsidRDefault="00127AB7">
      <w:pPr>
        <w:ind w:left="720"/>
        <w:rPr>
          <w:rFonts w:eastAsia="OfficinaSansBookC"/>
          <w:sz w:val="20"/>
          <w:szCs w:val="20"/>
        </w:rPr>
      </w:pPr>
    </w:p>
    <w:p w:rsidR="00127AB7" w:rsidRDefault="00B3042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rPr>
          <w:rFonts w:eastAsia="OfficinaSansBookC"/>
          <w:sz w:val="20"/>
          <w:szCs w:val="20"/>
        </w:rPr>
        <w:t xml:space="preserve">Дано: рабочее место </w:t>
      </w:r>
      <w:r>
        <w:rPr>
          <w:rFonts w:eastAsia="OfficinaSansBookC;Liberation Mo"/>
          <w:sz w:val="20"/>
          <w:szCs w:val="20"/>
        </w:rPr>
        <w:t>оператора информационных систем и ресурсов</w:t>
      </w:r>
    </w:p>
    <w:p w:rsidR="00127AB7" w:rsidRDefault="00127AB7">
      <w:pPr>
        <w:pStyle w:val="aff"/>
        <w:numPr>
          <w:ilvl w:val="0"/>
          <w:numId w:val="2"/>
        </w:numPr>
        <w:spacing w:after="0"/>
        <w:rPr>
          <w:rFonts w:eastAsia="OfficinaSansBookC"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предположить причины возникновения опасностей</w:t>
      </w:r>
    </w:p>
    <w:p w:rsidR="00127AB7" w:rsidRDefault="00B3042F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Указать воздействие на объект защиты </w:t>
      </w:r>
    </w:p>
    <w:p w:rsidR="00127AB7" w:rsidRDefault="00B3042F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Определить способы снижения вероятности возникновения и тяжести </w:t>
      </w:r>
      <w:r>
        <w:rPr>
          <w:rFonts w:eastAsia="OfficinaSansBookC"/>
          <w:sz w:val="20"/>
          <w:szCs w:val="20"/>
        </w:rPr>
        <w:t>идентифицированных опасностей.</w:t>
      </w:r>
    </w:p>
    <w:p w:rsidR="00127AB7" w:rsidRDefault="00B3042F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возможность и пути снижения последствий идентифицированных опасностей.</w:t>
      </w:r>
    </w:p>
    <w:p w:rsidR="00127AB7" w:rsidRDefault="00B3042F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Построить карту оценки опасностей на рабочем месте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6</w:t>
      </w:r>
    </w:p>
    <w:p w:rsidR="00127AB7" w:rsidRDefault="00127AB7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127AB7" w:rsidRDefault="00127AB7">
      <w:pPr>
        <w:ind w:left="1080"/>
        <w:jc w:val="both"/>
        <w:rPr>
          <w:rFonts w:eastAsia="OfficinaSansBookC"/>
          <w:sz w:val="20"/>
          <w:szCs w:val="20"/>
        </w:rPr>
      </w:pPr>
    </w:p>
    <w:p w:rsidR="00127AB7" w:rsidRDefault="00B3042F">
      <w:pPr>
        <w:pStyle w:val="aff"/>
        <w:numPr>
          <w:ilvl w:val="0"/>
          <w:numId w:val="2"/>
        </w:numPr>
        <w:spacing w:after="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Дано: здание </w:t>
      </w:r>
      <w:r>
        <w:rPr>
          <w:rFonts w:eastAsia="OfficinaSansBookC"/>
          <w:sz w:val="20"/>
          <w:szCs w:val="20"/>
        </w:rPr>
        <w:t>торгового центра, трое преступников берут в заложники 20 посетителей одного из залов</w:t>
      </w:r>
    </w:p>
    <w:p w:rsidR="00127AB7" w:rsidRDefault="00B3042F">
      <w:pPr>
        <w:ind w:left="72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комплекс факторов риска</w:t>
      </w:r>
    </w:p>
    <w:p w:rsidR="00127AB7" w:rsidRDefault="00B3042F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Оценить степень последствий реализации риска.</w:t>
      </w:r>
    </w:p>
    <w:p w:rsidR="00127AB7" w:rsidRDefault="00B3042F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Сформулировать правила безопасного поведения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7</w:t>
      </w:r>
    </w:p>
    <w:p w:rsidR="00127AB7" w:rsidRDefault="00127AB7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</w:t>
      </w:r>
      <w:r>
        <w:rPr>
          <w:rFonts w:eastAsia="OfficinaSansBookC"/>
          <w:sz w:val="20"/>
          <w:szCs w:val="20"/>
        </w:rPr>
        <w:t>дания по типу эксперимент/исследование</w:t>
      </w:r>
    </w:p>
    <w:p w:rsidR="00127AB7" w:rsidRDefault="00127AB7">
      <w:pPr>
        <w:ind w:left="777" w:right="57"/>
        <w:jc w:val="both"/>
        <w:rPr>
          <w:rFonts w:eastAsia="OfficinaSansBookC"/>
          <w:sz w:val="20"/>
          <w:szCs w:val="20"/>
        </w:rPr>
      </w:pPr>
    </w:p>
    <w:p w:rsidR="00127AB7" w:rsidRDefault="00B3042F">
      <w:pPr>
        <w:pStyle w:val="aff"/>
        <w:numPr>
          <w:ilvl w:val="0"/>
          <w:numId w:val="2"/>
        </w:numPr>
        <w:spacing w:after="0"/>
        <w:ind w:right="57"/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Дано: здание колледжа, в аудиториях идут занятия. Внезапно на улице слышится звук стрельбы.</w:t>
      </w:r>
    </w:p>
    <w:p w:rsidR="00127AB7" w:rsidRDefault="00B3042F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факторы риска.</w:t>
      </w:r>
    </w:p>
    <w:p w:rsidR="00127AB7" w:rsidRDefault="00B3042F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Выявить правила безопасного поведения, смоделировать безопасную ситуацию.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ПРАКТИЧЕСКОЕ </w:t>
      </w:r>
      <w:r>
        <w:rPr>
          <w:b/>
          <w:bCs/>
          <w:sz w:val="20"/>
          <w:szCs w:val="20"/>
        </w:rPr>
        <w:t>ЗАДАНИЕ (ПЗ) №  8</w:t>
      </w:r>
    </w:p>
    <w:p w:rsidR="00127AB7" w:rsidRDefault="00127AB7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127AB7" w:rsidRDefault="00127AB7">
      <w:pPr>
        <w:jc w:val="both"/>
        <w:rPr>
          <w:b/>
          <w:bCs/>
          <w:sz w:val="20"/>
          <w:szCs w:val="20"/>
        </w:rPr>
      </w:pPr>
    </w:p>
    <w:p w:rsidR="00127AB7" w:rsidRDefault="00B3042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>Принципы снижения потенциальных опасностей. Разработка мер по снижению потенциальных опасностей и алгоритма действий при ликвидации ЧС.</w:t>
      </w:r>
    </w:p>
    <w:p w:rsidR="00127AB7" w:rsidRDefault="00B3042F">
      <w:pPr>
        <w:pStyle w:val="aff"/>
        <w:spacing w:after="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Распределить опасности в зависимости от прич</w:t>
      </w:r>
      <w:r>
        <w:rPr>
          <w:rFonts w:eastAsia="OfficinaSansBookC"/>
          <w:color w:val="000000"/>
          <w:sz w:val="20"/>
          <w:szCs w:val="20"/>
        </w:rPr>
        <w:t>ин возникновения:</w:t>
      </w: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8499"/>
        <w:gridCol w:w="860"/>
      </w:tblGrid>
      <w:tr w:rsidR="00127AB7">
        <w:trPr>
          <w:trHeight w:val="480"/>
        </w:trPr>
        <w:tc>
          <w:tcPr>
            <w:tcW w:w="9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jc w:val="both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 xml:space="preserve">(электрический ток, попадание в воздух токсичных веществ, несоблюдение допустимых показателей тяжести, попадание в воздух мутагенных веществ, воздействие вибрации, работа с бактериями, скользкие поверхности, образованные льдом, попадание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 xml:space="preserve">в воздух раздражающих химических веществ, падение с высоты из-за отсутствия ограждения, несоблюдение допустимых показателей напряженности, воздействие солнечного лучистого тепла, укус животными, воздействие порывов ветра,  пожар,  раздавливание животными,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>воздействие шума):</w:t>
            </w:r>
          </w:p>
        </w:tc>
      </w:tr>
      <w:tr w:rsidR="00127AB7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 w:rsidP="00B3042F">
            <w:pPr>
              <w:numPr>
                <w:ilvl w:val="0"/>
                <w:numId w:val="31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физические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127AB7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 w:rsidP="00B3042F">
            <w:pPr>
              <w:numPr>
                <w:ilvl w:val="0"/>
                <w:numId w:val="32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химические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127AB7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 w:rsidP="00B3042F">
            <w:pPr>
              <w:numPr>
                <w:ilvl w:val="0"/>
                <w:numId w:val="33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биологические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127AB7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 w:rsidP="00B3042F">
            <w:pPr>
              <w:numPr>
                <w:ilvl w:val="0"/>
                <w:numId w:val="34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эргономические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127AB7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 w:rsidP="00B3042F">
            <w:pPr>
              <w:numPr>
                <w:ilvl w:val="0"/>
                <w:numId w:val="35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природные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127AB7" w:rsidRDefault="00127AB7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9</w:t>
      </w:r>
    </w:p>
    <w:p w:rsidR="00127AB7" w:rsidRDefault="00127AB7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127AB7" w:rsidRDefault="00B3042F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127AB7" w:rsidRDefault="00127AB7">
      <w:pPr>
        <w:rPr>
          <w:bCs/>
          <w:sz w:val="20"/>
          <w:szCs w:val="20"/>
        </w:rPr>
      </w:pPr>
    </w:p>
    <w:p w:rsidR="00127AB7" w:rsidRDefault="00B3042F">
      <w:pPr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Практическое задание.</w:t>
      </w:r>
    </w:p>
    <w:p w:rsidR="00127AB7" w:rsidRDefault="00B3042F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Распределите дорожные опасности по видам: неисправность транспортных</w:t>
      </w:r>
      <w:r>
        <w:rPr>
          <w:rFonts w:eastAsia="OfficinaSansBookC"/>
          <w:color w:val="000000"/>
          <w:sz w:val="20"/>
          <w:szCs w:val="20"/>
        </w:rPr>
        <w:t xml:space="preserve"> средств, гололед, управление транспортом в состоянии алкогольного опьянения, снегопад,  превышение скорости движения, плохое состояние дорожного покрытия, авария на дороге, крутые повороты, туман, дождь, нарушение ПДД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071"/>
        <w:gridCol w:w="2873"/>
        <w:gridCol w:w="3611"/>
      </w:tblGrid>
      <w:tr w:rsidR="00127AB7">
        <w:trPr>
          <w:trHeight w:val="422"/>
        </w:trPr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Технические</w:t>
            </w: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Сезонные</w:t>
            </w: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B3042F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Антропогенные</w:t>
            </w:r>
          </w:p>
        </w:tc>
      </w:tr>
      <w:tr w:rsidR="00127AB7">
        <w:trPr>
          <w:trHeight w:hRule="exact" w:val="736"/>
        </w:trPr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7AB7" w:rsidRDefault="00127AB7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127AB7" w:rsidRDefault="00127AB7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10</w:t>
      </w:r>
    </w:p>
    <w:p w:rsidR="00127AB7" w:rsidRDefault="00127AB7">
      <w:pPr>
        <w:rPr>
          <w:sz w:val="20"/>
          <w:szCs w:val="20"/>
        </w:rPr>
      </w:pPr>
    </w:p>
    <w:p w:rsidR="00127AB7" w:rsidRDefault="00B3042F">
      <w:pPr>
        <w:jc w:val="both"/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>ТБ пожарной безопасности</w:t>
      </w:r>
      <w:r>
        <w:rPr>
          <w:b/>
          <w:bCs/>
          <w:sz w:val="20"/>
          <w:szCs w:val="20"/>
        </w:rPr>
        <w:t xml:space="preserve">. </w:t>
      </w:r>
      <w:r>
        <w:rPr>
          <w:bCs/>
          <w:sz w:val="20"/>
          <w:szCs w:val="20"/>
        </w:rPr>
        <w:t>Пользование огнетушителем.</w:t>
      </w:r>
    </w:p>
    <w:p w:rsidR="00127AB7" w:rsidRDefault="00B3042F">
      <w:r>
        <w:rPr>
          <w:sz w:val="20"/>
          <w:szCs w:val="20"/>
        </w:rPr>
        <w:t xml:space="preserve">Как называется </w:t>
      </w:r>
      <w:r>
        <w:rPr>
          <w:rFonts w:eastAsia="OfficinaSansBookC;Liberation Mo"/>
          <w:color w:val="000000"/>
          <w:sz w:val="20"/>
          <w:szCs w:val="20"/>
        </w:rPr>
        <w:t>неконтролируемое горение, причиняющее материальный ущерб, вред жизни и здоровью граждан, интересам общества и государства?</w:t>
      </w:r>
    </w:p>
    <w:p w:rsidR="00127AB7" w:rsidRDefault="00B3042F">
      <w:r>
        <w:rPr>
          <w:sz w:val="20"/>
          <w:szCs w:val="20"/>
        </w:rPr>
        <w:t xml:space="preserve">Что является </w:t>
      </w:r>
      <w:r>
        <w:rPr>
          <w:sz w:val="20"/>
          <w:szCs w:val="20"/>
        </w:rPr>
        <w:t>главной причиной гибели людей при пожарах?</w:t>
      </w:r>
    </w:p>
    <w:p w:rsidR="00127AB7" w:rsidRDefault="00B3042F">
      <w:pPr>
        <w:rPr>
          <w:sz w:val="20"/>
          <w:szCs w:val="20"/>
        </w:rPr>
      </w:pPr>
      <w:r>
        <w:rPr>
          <w:sz w:val="20"/>
          <w:szCs w:val="20"/>
        </w:rPr>
        <w:t>Что является окислителем при горении?</w:t>
      </w:r>
    </w:p>
    <w:p w:rsidR="00127AB7" w:rsidRDefault="00B3042F">
      <w:pPr>
        <w:shd w:val="clear" w:color="auto" w:fill="FFFFFF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b/>
          <w:bCs/>
          <w:color w:val="000000"/>
          <w:sz w:val="20"/>
          <w:szCs w:val="20"/>
        </w:rPr>
        <w:t>Что особенно важно при борьбе с пожаром?</w:t>
      </w:r>
    </w:p>
    <w:p w:rsidR="00127AB7" w:rsidRDefault="00127AB7">
      <w:pPr>
        <w:rPr>
          <w:sz w:val="20"/>
          <w:szCs w:val="20"/>
        </w:rPr>
      </w:pPr>
    </w:p>
    <w:p w:rsidR="00127AB7" w:rsidRDefault="00B3042F">
      <w:pPr>
        <w:pStyle w:val="BodyTextIndented"/>
      </w:pPr>
      <w:r>
        <w:t>Составьте правила пожарной безопасности в колледже, в актовом зале.</w:t>
      </w:r>
    </w:p>
    <w:p w:rsidR="00127AB7" w:rsidRDefault="00B3042F">
      <w:pPr>
        <w:pStyle w:val="BodyTextIndented"/>
      </w:pPr>
      <w:r>
        <w:t>Запрещается в колледже: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Курить и пользоваться открытым огнем.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Пол</w:t>
      </w:r>
      <w:r>
        <w:rPr>
          <w:sz w:val="20"/>
          <w:szCs w:val="20"/>
        </w:rPr>
        <w:t>ьзоваться без присмотра электронагревательными приборами.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Оставлять без присмотра включенные в электросеть электроприборы.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Загромождать выходы.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Хранить в помещениях пустые и наполненные газовые баллоны, сверхнормативные запасы ЛВЖ и ГЖ.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Нарушать состояние </w:t>
      </w:r>
      <w:r>
        <w:rPr>
          <w:sz w:val="20"/>
          <w:szCs w:val="20"/>
        </w:rPr>
        <w:t>электропроводки (заклеивать ее бумагой, обоями, материей, нарушать изоляцию, завешивать плакатами розетки, обертывать электролампы бумагой, тканью и другими горючими материалами)</w:t>
      </w:r>
    </w:p>
    <w:p w:rsidR="00127AB7" w:rsidRDefault="00B3042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Закрывать кабинеты по окончании рабочего дня без предварительного осмотра пом</w:t>
      </w:r>
      <w:r>
        <w:rPr>
          <w:sz w:val="20"/>
          <w:szCs w:val="20"/>
        </w:rPr>
        <w:t>ещений.</w:t>
      </w:r>
    </w:p>
    <w:p w:rsidR="00127AB7" w:rsidRDefault="00B3042F">
      <w:pPr>
        <w:pStyle w:val="30"/>
        <w:rPr>
          <w:sz w:val="20"/>
          <w:szCs w:val="20"/>
        </w:rPr>
      </w:pPr>
      <w:r>
        <w:rPr>
          <w:sz w:val="20"/>
          <w:szCs w:val="20"/>
        </w:rPr>
        <w:t xml:space="preserve">      Во всех помещениях после окончания работы электроосвещение, множительная и оргтехника должны быть выключены, а электросеть обесточена.</w:t>
      </w:r>
    </w:p>
    <w:p w:rsidR="00127AB7" w:rsidRDefault="00B3042F">
      <w:pPr>
        <w:rPr>
          <w:sz w:val="20"/>
          <w:szCs w:val="20"/>
        </w:rPr>
      </w:pPr>
      <w:r>
        <w:rPr>
          <w:sz w:val="20"/>
          <w:szCs w:val="20"/>
        </w:rPr>
        <w:t xml:space="preserve">      Все окна и форточки в помещениях по окончании рабочего дня должны быть закрыты, двери заперты.</w:t>
      </w:r>
    </w:p>
    <w:p w:rsidR="00127AB7" w:rsidRDefault="00B3042F">
      <w:pPr>
        <w:pStyle w:val="BodyTextIndented"/>
      </w:pPr>
      <w:r>
        <w:t>В акто</w:t>
      </w:r>
      <w:r>
        <w:t>вом зале  категорически запрещается:</w:t>
      </w:r>
    </w:p>
    <w:p w:rsidR="00127AB7" w:rsidRDefault="00B3042F">
      <w:pPr>
        <w:rPr>
          <w:sz w:val="20"/>
          <w:szCs w:val="20"/>
        </w:rPr>
      </w:pPr>
      <w:r>
        <w:rPr>
          <w:sz w:val="20"/>
          <w:szCs w:val="20"/>
        </w:rPr>
        <w:t>использовать свечи, хлопушки, бенгальские огни, фейерверки, любой открытый огонь.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11</w:t>
      </w:r>
    </w:p>
    <w:p w:rsidR="00127AB7" w:rsidRDefault="00B3042F">
      <w:pPr>
        <w:rPr>
          <w:sz w:val="20"/>
          <w:szCs w:val="20"/>
        </w:rPr>
      </w:pPr>
      <w:r>
        <w:rPr>
          <w:bCs/>
          <w:sz w:val="20"/>
          <w:szCs w:val="20"/>
        </w:rPr>
        <w:t xml:space="preserve">Составьте </w:t>
      </w:r>
      <w:r>
        <w:rPr>
          <w:sz w:val="20"/>
          <w:szCs w:val="20"/>
        </w:rPr>
        <w:t>алгоритм действий при авариях с выбросом АХОВ (Аварийно химически опасных веществ).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Оповещение </w:t>
      </w:r>
      <w:r>
        <w:rPr>
          <w:sz w:val="20"/>
          <w:szCs w:val="20"/>
        </w:rPr>
        <w:t>населения местными органами управления ГО и ЧС о химической аварии осуществляется сиренами, прерывистыми гудками предприятий и транспортных средств. Это означает сигнал «Внимание всем!». Услышав его, немедленно включите радиоприемник, телевизор прослушайте</w:t>
      </w:r>
      <w:r>
        <w:rPr>
          <w:sz w:val="20"/>
          <w:szCs w:val="20"/>
        </w:rPr>
        <w:t xml:space="preserve"> сообщение.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Надеть средства индивидуальной защиты 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Сообщить об опасности соседям.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Закрыть все окна и двери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Взять с собой документы.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Если облако не исчезнет, не снимая средств индивидуальной защиты выйти из зоны заражения перпендикулярно направлению ветра, </w:t>
      </w:r>
      <w:r>
        <w:rPr>
          <w:sz w:val="20"/>
          <w:szCs w:val="20"/>
        </w:rPr>
        <w:t>обходя низкие участки, подвалы, тоннели.</w:t>
      </w:r>
    </w:p>
    <w:p w:rsidR="00127AB7" w:rsidRDefault="00B3042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Следует идти по направлениям указанным в сообщении (на остановки автотранспорта)</w:t>
      </w:r>
    </w:p>
    <w:p w:rsidR="00127AB7" w:rsidRDefault="00B3042F">
      <w:pPr>
        <w:rPr>
          <w:sz w:val="20"/>
          <w:szCs w:val="20"/>
        </w:rPr>
      </w:pPr>
      <w:r>
        <w:rPr>
          <w:sz w:val="20"/>
          <w:szCs w:val="20"/>
        </w:rPr>
        <w:t>При невозможности выйти из зоны заражения поднимайтесь на верхние этажи зданий (хлор), герметизация помещений, горячая вода, а именно:</w:t>
      </w:r>
      <w:r>
        <w:rPr>
          <w:sz w:val="20"/>
          <w:szCs w:val="20"/>
        </w:rPr>
        <w:t xml:space="preserve"> пар  вытесняет ядовитые вещества.</w:t>
      </w:r>
    </w:p>
    <w:p w:rsidR="00127AB7" w:rsidRDefault="00127AB7">
      <w:pPr>
        <w:rPr>
          <w:bCs/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12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дорожно-транспортное происшествие (наезд легкового автомобиля на пешехода). Особые обстоятельства: угроза возгорания автомобиля.</w:t>
      </w:r>
      <w:r>
        <w:rPr>
          <w:sz w:val="20"/>
          <w:szCs w:val="20"/>
        </w:rPr>
        <w:br/>
        <w:t xml:space="preserve">Количество пострадавших: 2. Пострадавший № 1 </w:t>
      </w:r>
      <w:r>
        <w:rPr>
          <w:sz w:val="20"/>
          <w:szCs w:val="20"/>
        </w:rPr>
        <w:t>(водитель). Сидит за рулем автомобиля, жалуется на боль в области левого виска и боль в области шеи. При осмотре в области виска обнаруживается рана с обильным кровотечением темной кровью.</w:t>
      </w:r>
      <w:r>
        <w:rPr>
          <w:sz w:val="20"/>
          <w:szCs w:val="20"/>
        </w:rPr>
        <w:br/>
        <w:t>Имитация повреждений: рана на область виска.</w:t>
      </w:r>
      <w:r>
        <w:rPr>
          <w:sz w:val="20"/>
          <w:szCs w:val="20"/>
        </w:rPr>
        <w:br/>
        <w:t>Оказываемая помощь. Из</w:t>
      </w:r>
      <w:r>
        <w:rPr>
          <w:sz w:val="20"/>
          <w:szCs w:val="20"/>
        </w:rPr>
        <w:t>влечь пострадавшего с фиксацией шеи рукой. Провести обзорный и подробный осмотр. Наложить давящую повязку на голову (салфетка, бинт). По окончании оказания помощи перейти к пострадавшему № 2.Возможные ошибкиОтсутствие обеспечения безопасности места происше</w:t>
      </w:r>
      <w:r>
        <w:rPr>
          <w:sz w:val="20"/>
          <w:szCs w:val="20"/>
        </w:rPr>
        <w:t>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Неправильное извлечение пострадавшего (отсутствие фиксации шеи рукой, дополнительное травмирование пострадавшего).</w:t>
      </w:r>
      <w:r>
        <w:rPr>
          <w:sz w:val="20"/>
          <w:szCs w:val="20"/>
        </w:rPr>
        <w:br/>
        <w:t> Непр</w:t>
      </w:r>
      <w:r>
        <w:rPr>
          <w:sz w:val="20"/>
          <w:szCs w:val="20"/>
        </w:rPr>
        <w:t>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повязка спол</w:t>
      </w:r>
      <w:r>
        <w:rPr>
          <w:sz w:val="20"/>
          <w:szCs w:val="20"/>
        </w:rPr>
        <w:t>зает с раны, не использовались стерильные салфетки).</w:t>
      </w:r>
      <w:r>
        <w:rPr>
          <w:sz w:val="20"/>
          <w:szCs w:val="20"/>
        </w:rPr>
        <w:br/>
        <w:t> Отсутствие психологической поддержки и контроля состояния пострадавшего в процессе оказания помощи. Пострадавший № 2 (пешеход). Лежит на спине в 1,5 метра от наехавшего на него автомобиля на обочине, не</w:t>
      </w:r>
      <w:r>
        <w:rPr>
          <w:sz w:val="20"/>
          <w:szCs w:val="20"/>
        </w:rPr>
        <w:t xml:space="preserve"> двигается. При внешнем осмотре признаков травм не обнаружено, жалуется на боли в животе, негромко стонет.</w:t>
      </w:r>
      <w:r>
        <w:rPr>
          <w:sz w:val="20"/>
          <w:szCs w:val="20"/>
        </w:rPr>
        <w:br/>
        <w:t> Имитация повреждения не нужна. Спустя 2 минуты заменяется манекеном, обучающемуся дается команда:«Пострадавший пешеход перестал реагировать на окруж</w:t>
      </w:r>
      <w:r>
        <w:rPr>
          <w:sz w:val="20"/>
          <w:szCs w:val="20"/>
        </w:rPr>
        <w:t>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>Оказываемая помощь: вначале осмотреть, рекомендовать придать удобное положение. После команды преподавателя обучающемуся следует оценить обстановку, состояние постра</w:t>
      </w:r>
      <w:r>
        <w:rPr>
          <w:sz w:val="20"/>
          <w:szCs w:val="20"/>
        </w:rPr>
        <w:t>давшего,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ошибки: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</w:r>
      <w:r>
        <w:rPr>
          <w:sz w:val="20"/>
          <w:szCs w:val="20"/>
        </w:rPr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</w:t>
      </w:r>
      <w:r>
        <w:rPr>
          <w:sz w:val="20"/>
          <w:szCs w:val="20"/>
        </w:rPr>
        <w:t>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</w:t>
      </w:r>
      <w:r>
        <w:rPr>
          <w:sz w:val="20"/>
          <w:szCs w:val="20"/>
        </w:rPr>
        <w:t>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13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Происшествие: обрушение стеллажей на складе и завал ими людей.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Количество пострадавших</w:t>
      </w:r>
      <w:r>
        <w:rPr>
          <w:sz w:val="20"/>
          <w:szCs w:val="20"/>
        </w:rPr>
        <w:t>: 2.</w:t>
      </w:r>
      <w:r>
        <w:rPr>
          <w:sz w:val="20"/>
          <w:szCs w:val="20"/>
        </w:rPr>
        <w:br/>
        <w:t>Особые обстоятельства: пострадавших извлекли из-под завала и переместили в безопасное место.</w:t>
      </w:r>
      <w:r>
        <w:rPr>
          <w:sz w:val="20"/>
          <w:szCs w:val="20"/>
        </w:rPr>
        <w:br/>
        <w:t>Пострадавший №1 сидит, опершись о стену, пытаясь зажать рану на правом бедре руками.</w:t>
      </w:r>
      <w:r>
        <w:rPr>
          <w:sz w:val="20"/>
          <w:szCs w:val="20"/>
        </w:rPr>
        <w:br/>
        <w:t>Сквозь пальцы просачивается ярко алая кровь. При осмотре в области средне</w:t>
      </w:r>
      <w:r>
        <w:rPr>
          <w:sz w:val="20"/>
          <w:szCs w:val="20"/>
        </w:rPr>
        <w:t>й трети бедра – пульсирующее кровотечение алой кровью, под пострадавшим расплывается лужа крови.</w:t>
      </w:r>
      <w:r>
        <w:rPr>
          <w:sz w:val="20"/>
          <w:szCs w:val="20"/>
        </w:rPr>
        <w:br/>
        <w:t>Имитация повреждений: рана на переднюю поверхность середины бедра.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br/>
        <w:t>Оказываемая помощь. Оценить обстановку, уложить пострадавшего, провести обзорный осмотр пос</w:t>
      </w:r>
      <w:r>
        <w:rPr>
          <w:sz w:val="20"/>
          <w:szCs w:val="20"/>
        </w:rPr>
        <w:t>традавшего, надеть перчатки, осуществить пальцевое прижатие бедренной артерии. Позвать двух помощников, одному поручить вызвать скорую медицинскую помощь, второму сказать, чтобы придавил бедренную артерию. Достать и наложить кровоостанавливающий жгут из ап</w:t>
      </w:r>
      <w:r>
        <w:rPr>
          <w:sz w:val="20"/>
          <w:szCs w:val="20"/>
        </w:rPr>
        <w:t>течки. Наложить повязку на рану.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ошибки: 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</w:t>
      </w:r>
      <w:r>
        <w:rPr>
          <w:sz w:val="20"/>
          <w:szCs w:val="20"/>
        </w:rPr>
        <w:t xml:space="preserve"> нарушен порядок осмотра).</w:t>
      </w:r>
      <w:r>
        <w:rPr>
          <w:sz w:val="20"/>
          <w:szCs w:val="20"/>
        </w:rPr>
        <w:br/>
        <w:t> Отсутствие прижатия или неправильное пальцевое прижатие бедренной артерии (неправильная точка прижатия, неправильная техника прижатия).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Отсутствие или неправи</w:t>
      </w:r>
      <w:r>
        <w:rPr>
          <w:sz w:val="20"/>
          <w:szCs w:val="20"/>
        </w:rPr>
        <w:t>льное наложение кровоостанавливающего жгута.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повязка сползает с раны, не использовались стерильные салфетки).</w:t>
      </w:r>
      <w:r>
        <w:rPr>
          <w:sz w:val="20"/>
          <w:szCs w:val="20"/>
        </w:rPr>
        <w:br/>
        <w:t> Отсутствие пс</w:t>
      </w:r>
      <w:r>
        <w:rPr>
          <w:sz w:val="20"/>
          <w:szCs w:val="20"/>
        </w:rPr>
        <w:t xml:space="preserve">ихологической поддержки и контроля состояния пострадавшего в процессе оказания помощи. </w:t>
      </w:r>
    </w:p>
    <w:p w:rsidR="00127AB7" w:rsidRDefault="00127AB7">
      <w:pPr>
        <w:ind w:left="720"/>
        <w:rPr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Пострадавший № 2 Сидит на корточках рядом с пострадавшим. Видимых повреждений нет. Лицо бледное, покрыто потом. Жалуется на боли за грудиной.</w:t>
      </w:r>
      <w:r>
        <w:rPr>
          <w:sz w:val="20"/>
          <w:szCs w:val="20"/>
        </w:rPr>
        <w:br/>
        <w:t>Имитация повреждений не н</w:t>
      </w:r>
      <w:r>
        <w:rPr>
          <w:sz w:val="20"/>
          <w:szCs w:val="20"/>
        </w:rPr>
        <w:t>ужна.</w:t>
      </w:r>
      <w:r>
        <w:rPr>
          <w:sz w:val="20"/>
          <w:szCs w:val="20"/>
        </w:rPr>
        <w:br/>
        <w:t>Спустя 2 минуты заменяется манекеном, обучающемуся дается команда: «Пострадавший перестал реагировать на окружающее!».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>Оказываемая помощь: вначале осмотреть, рекомендов</w:t>
      </w:r>
      <w:r>
        <w:rPr>
          <w:sz w:val="20"/>
          <w:szCs w:val="20"/>
        </w:rPr>
        <w:t xml:space="preserve">ать придать удобное положение, посоветовать принять препараты, назначенные врачом. После команды преподавателя следует оценить обстановку, состояние пострадавшего, дать команду помощнику вызвать скорую медицинскую помощь, сообщив, что один из пострадавших </w:t>
      </w:r>
      <w:r>
        <w:rPr>
          <w:sz w:val="20"/>
          <w:szCs w:val="20"/>
        </w:rPr>
        <w:t>утратил признаки жизни. Далее следует приступить к СЛР.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  <w:r>
        <w:rPr>
          <w:b/>
          <w:bCs/>
          <w:sz w:val="20"/>
          <w:szCs w:val="20"/>
        </w:rPr>
        <w:t>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</w:t>
      </w:r>
      <w:r>
        <w:rPr>
          <w:sz w:val="20"/>
          <w:szCs w:val="20"/>
        </w:rPr>
        <w:t>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</w:t>
      </w:r>
      <w:r>
        <w:rPr>
          <w:sz w:val="20"/>
          <w:szCs w:val="20"/>
        </w:rPr>
        <w:t>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</w:t>
      </w:r>
      <w:r>
        <w:rPr>
          <w:sz w:val="20"/>
          <w:szCs w:val="20"/>
        </w:rPr>
        <w:t>охов и надавливаний на грудину.</w:t>
      </w:r>
    </w:p>
    <w:p w:rsidR="00127AB7" w:rsidRDefault="00127AB7">
      <w:pPr>
        <w:ind w:left="720"/>
        <w:rPr>
          <w:b/>
          <w:bCs/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14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падение людей с виадука.  Особые обстоятельства: угрозы для оказывающего помощь и пострадавших нет.</w:t>
      </w:r>
      <w:r>
        <w:rPr>
          <w:b/>
          <w:bCs/>
          <w:sz w:val="20"/>
          <w:szCs w:val="20"/>
        </w:rPr>
        <w:t xml:space="preserve"> 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Ударился грудью о землю. Сидит</w:t>
      </w:r>
      <w:r>
        <w:rPr>
          <w:sz w:val="20"/>
          <w:szCs w:val="20"/>
        </w:rPr>
        <w:t xml:space="preserve"> на земле: лицо бледное, одышка, кашель. В области груди слева одежда пропитана кровью. На правом предплечье рана со слабым кровотечением темной кровью. При осмотре – рана груди с пузырящимся на выдохе кровотечением.</w:t>
      </w:r>
      <w:r>
        <w:rPr>
          <w:sz w:val="20"/>
          <w:szCs w:val="20"/>
        </w:rPr>
        <w:br/>
        <w:t xml:space="preserve">Имитация повреждений: рана на переднюю </w:t>
      </w:r>
      <w:r>
        <w:rPr>
          <w:sz w:val="20"/>
          <w:szCs w:val="20"/>
        </w:rPr>
        <w:t>поверхность груди и на правое предплечье.</w:t>
      </w:r>
      <w:r>
        <w:rPr>
          <w:sz w:val="20"/>
          <w:szCs w:val="20"/>
        </w:rPr>
        <w:br/>
        <w:t>Оказываемая помощь. Оценить обстановку, провести обзорный осмотр пострадавшего, надеть перчатки, провести подробный осмотр пострадавшего, осуществить закрытие раны на груди рукой пострадавшего. Позвать помощника(ов</w:t>
      </w:r>
      <w:r>
        <w:rPr>
          <w:sz w:val="20"/>
          <w:szCs w:val="20"/>
        </w:rPr>
        <w:t>), одному поручить вызвать скорую медицинскую помощь. Наложить герметизирующую повязку на рану, используя воздухонепроницаемый материал (оболочку от бинта), наложить повязку на рану предплечья.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</w:t>
      </w:r>
      <w:r>
        <w:rPr>
          <w:sz w:val="20"/>
          <w:szCs w:val="20"/>
        </w:rPr>
        <w:t>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 xml:space="preserve"> Незакрытая рана груди или ее неправильное закрытие (закрытие своей </w:t>
      </w:r>
      <w:r>
        <w:rPr>
          <w:sz w:val="20"/>
          <w:szCs w:val="20"/>
        </w:rPr>
        <w:t>рукой).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герметизирующая повязка (не использовался воздухонепроницаемый материал).</w:t>
      </w:r>
      <w:r>
        <w:rPr>
          <w:sz w:val="20"/>
          <w:szCs w:val="20"/>
        </w:rPr>
        <w:br/>
        <w:t> Отсутствие психолог</w:t>
      </w:r>
      <w:r>
        <w:rPr>
          <w:sz w:val="20"/>
          <w:szCs w:val="20"/>
        </w:rPr>
        <w:t>ической поддержки и контроля состояния пострадавшего в процессе оказания помощи. Пострадавший № 2. Лежит на земле, жалуется на общую слабость, видимых повреждений нет.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Имитация повреждений не нужна. 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«Пострадавш</w:t>
      </w:r>
      <w:r>
        <w:rPr>
          <w:sz w:val="20"/>
          <w:szCs w:val="20"/>
        </w:rPr>
        <w:t xml:space="preserve">ий пассажир перестал реагировать на окружающее!». С этого момента начинается отсчет времени проведения сердечнолегочной реанимации. Оказываемая помощь. Вначале осмотреть, рекомендовать придать удобное положение. После команды преподавателя следует оценить </w:t>
      </w:r>
      <w:r>
        <w:rPr>
          <w:sz w:val="20"/>
          <w:szCs w:val="20"/>
        </w:rPr>
        <w:t>обстановку, состояние пострадавшего, извлечь пострадавшего из автомобиля,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127AB7" w:rsidRDefault="00B3042F">
      <w:pPr>
        <w:ind w:left="720"/>
        <w:rPr>
          <w:sz w:val="20"/>
          <w:szCs w:val="20"/>
        </w:rPr>
      </w:pPr>
      <w:r>
        <w:rPr>
          <w:sz w:val="20"/>
          <w:szCs w:val="20"/>
        </w:rPr>
        <w:t> Задержка в пров</w:t>
      </w:r>
      <w:r>
        <w:rPr>
          <w:sz w:val="20"/>
          <w:szCs w:val="20"/>
        </w:rPr>
        <w:t>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дыхания).</w:t>
      </w:r>
      <w:r>
        <w:rPr>
          <w:sz w:val="20"/>
          <w:szCs w:val="20"/>
        </w:rPr>
        <w:br/>
        <w:t> Отс</w:t>
      </w:r>
      <w:r>
        <w:rPr>
          <w:sz w:val="20"/>
          <w:szCs w:val="20"/>
        </w:rPr>
        <w:t>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</w:t>
      </w:r>
      <w:r>
        <w:rPr>
          <w:sz w:val="20"/>
          <w:szCs w:val="20"/>
        </w:rPr>
        <w:t>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</w:t>
      </w:r>
      <w:r>
        <w:rPr>
          <w:sz w:val="20"/>
          <w:szCs w:val="20"/>
        </w:rPr>
        <w:t>ваний на грудину.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15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пожар в дачном домике.Особые обстоятельства: пострадавшие самостоятельно покинули горящее строение.</w:t>
      </w:r>
      <w:r>
        <w:rPr>
          <w:sz w:val="20"/>
          <w:szCs w:val="20"/>
        </w:rPr>
        <w:br/>
        <w:t>Количество пострадавших: 2. Пострадавший № 1. Сидит, на вопросы отвечает односложно. На пост</w:t>
      </w:r>
      <w:r>
        <w:rPr>
          <w:sz w:val="20"/>
          <w:szCs w:val="20"/>
        </w:rPr>
        <w:t>радавшем местами прогоревшая одежда, на коже спины, голеней, рук видны множественные пузыри, заполненные прозрачным содержимым. Имитация повреждений: ожоги 2 степени на поврежденные участки голеней, рук и спины. Оказываемая помощь. Оценить обстановку, пров</w:t>
      </w:r>
      <w:r>
        <w:rPr>
          <w:sz w:val="20"/>
          <w:szCs w:val="20"/>
        </w:rPr>
        <w:t>ести обзорный осмотр пострадавшего, позвать помощника(ов), надеть перчатки, поручить помощникам вызвать скорую медицинскую помощь, охладить обожженную поверхность доступными способами (холодной водой, приложением холода), наложить нетугую повязку, дать пит</w:t>
      </w:r>
      <w:r>
        <w:rPr>
          <w:sz w:val="20"/>
          <w:szCs w:val="20"/>
        </w:rPr>
        <w:t>ье, провести подробный осмотр пострадавшего.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 xml:space="preserve"> Неправильно выполненный обзорный осмотр и подробный осмотр (не зафиксированы </w:t>
      </w:r>
      <w:r>
        <w:rPr>
          <w:sz w:val="20"/>
          <w:szCs w:val="20"/>
        </w:rPr>
        <w:t>повреждения, нарушен порядок осмотра).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охлаждения обожженных поверхностей.</w:t>
      </w:r>
      <w:r>
        <w:rPr>
          <w:sz w:val="20"/>
          <w:szCs w:val="20"/>
        </w:rPr>
        <w:br/>
        <w:t> Отсутствие повязки или неправильно наложенная повязка (тугая)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  <w:t> Нет дачи питья пострадавшему.</w:t>
      </w:r>
      <w:r>
        <w:rPr>
          <w:sz w:val="20"/>
          <w:szCs w:val="20"/>
        </w:rPr>
        <w:br/>
        <w:t> Отсутствие психологической поддержки и контроля состояния пострадавшего в процессе оказания помощи. Пострадавший № 2. Стоит, лицо покрыто копотью, кашляет, жалуется на затрудненное дыхание.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Имитация повреждений не нужна.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С</w:t>
      </w:r>
      <w:r>
        <w:rPr>
          <w:sz w:val="20"/>
          <w:szCs w:val="20"/>
        </w:rPr>
        <w:t>пустя 2 минуты обучающемуся дается команда: «Пострадавший перестал реагировать на окружающее!». С этого момента начинается отсчет времени проведения сердечнолегочной реанимации.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Оказываемая помощь. После команды преподавателя следует оценить обстановку, со</w:t>
      </w:r>
      <w:r>
        <w:rPr>
          <w:sz w:val="20"/>
          <w:szCs w:val="20"/>
        </w:rPr>
        <w:t>стояние пострадавшего, уложить пострадавшего,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127AB7" w:rsidRDefault="00B3042F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 xml:space="preserve"> Задержка в проведении СЛР более 30 секунд с </w:t>
      </w:r>
      <w:r>
        <w:rPr>
          <w:sz w:val="20"/>
          <w:szCs w:val="20"/>
        </w:rPr>
        <w:t>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</w:t>
      </w:r>
      <w:r>
        <w:rPr>
          <w:sz w:val="20"/>
          <w:szCs w:val="20"/>
        </w:rPr>
        <w:t xml:space="preserve">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</w:t>
      </w:r>
      <w:r>
        <w:rPr>
          <w:sz w:val="20"/>
          <w:szCs w:val="20"/>
        </w:rPr>
        <w:t>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  <w:r>
        <w:rPr>
          <w:sz w:val="20"/>
          <w:szCs w:val="20"/>
        </w:rPr>
        <w:br/>
        <w:t> Отсутствие или неправильная оценка признаков жизни (сознания, дыхания).</w:t>
      </w:r>
      <w:r>
        <w:rPr>
          <w:sz w:val="20"/>
          <w:szCs w:val="20"/>
        </w:rPr>
        <w:br/>
        <w:t> Отсутствие вн</w:t>
      </w:r>
      <w:r>
        <w:rPr>
          <w:sz w:val="20"/>
          <w:szCs w:val="20"/>
        </w:rPr>
        <w:t>имания к пострадавшему, неоказание ему первой помощи.</w:t>
      </w:r>
    </w:p>
    <w:p w:rsidR="00127AB7" w:rsidRDefault="00127AB7">
      <w:pPr>
        <w:ind w:left="720"/>
        <w:rPr>
          <w:b/>
          <w:bCs/>
          <w:sz w:val="20"/>
          <w:szCs w:val="20"/>
        </w:rPr>
      </w:pP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16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взрыв бытового газа в частном доме.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Особые обстоятельства: частичное обрушение строения.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Самостоятельно выбра</w:t>
      </w:r>
      <w:r>
        <w:rPr>
          <w:sz w:val="20"/>
          <w:szCs w:val="20"/>
        </w:rPr>
        <w:t>лся из под завала, лежит на левом боку, правая рука деформирована в области плеча, а правая нога неестественно изогнута в области голени.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Имитация повреждений: сине багровая припухлость на среднюю треть голени.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Оказываемая помощь. Оценить обстановку, прове</w:t>
      </w:r>
      <w:r>
        <w:rPr>
          <w:sz w:val="20"/>
          <w:szCs w:val="20"/>
        </w:rPr>
        <w:t>сти обзорный осмотр пострадавшего, надеть перчатки. Позвать двух помощников, одному поручить вызвать скорую медицинскую помощь, второму сказать, чтобы помогал фиксировать травмированные конечности. Выполнить аккуратную фиксацию травмированной руки, прибинт</w:t>
      </w:r>
      <w:r>
        <w:rPr>
          <w:sz w:val="20"/>
          <w:szCs w:val="20"/>
        </w:rPr>
        <w:t>овав ее к туловищу, травмированную ногу к здоровой.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127AB7" w:rsidRDefault="00B3042F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</w:t>
      </w:r>
      <w:r>
        <w:rPr>
          <w:sz w:val="20"/>
          <w:szCs w:val="20"/>
        </w:rPr>
        <w:t>ованы повреждения, нарушен порядок осмотра).</w:t>
      </w:r>
      <w:r>
        <w:rPr>
          <w:sz w:val="20"/>
          <w:szCs w:val="20"/>
        </w:rPr>
        <w:br/>
        <w:t> Отсутствие фиксации (обездвиживания) травмированных конечностей.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При выполнении фиксации освобождение пострадавшего от одежды и обуви.</w:t>
      </w:r>
      <w:r>
        <w:rPr>
          <w:sz w:val="20"/>
          <w:szCs w:val="20"/>
        </w:rPr>
        <w:br/>
        <w:t> Неис</w:t>
      </w:r>
      <w:r>
        <w:rPr>
          <w:sz w:val="20"/>
          <w:szCs w:val="20"/>
        </w:rPr>
        <w:t>пользование перчаток из аптечки.</w:t>
      </w:r>
      <w:r>
        <w:rPr>
          <w:sz w:val="20"/>
          <w:szCs w:val="20"/>
        </w:rPr>
        <w:br/>
        <w:t> Небрежное отношение к пострадавшему.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психологической поддержки и контроля состояния пострадавшего в процессе оказания помощи. Пострадавший № 2. Был выброшен взрывной волной наружу. Неподвижно лежит на животе, со</w:t>
      </w:r>
      <w:r>
        <w:rPr>
          <w:sz w:val="20"/>
          <w:szCs w:val="20"/>
        </w:rPr>
        <w:t>знания нет. Имитация повреждений не нужна. После того, как пострадавшего перевернули на спину, он заменяется манекеном. С этого момента начинается отсчет времени проведения сердечнолегочной реанимации. Оказываемая помощь. Вначале необходимо оценить обстано</w:t>
      </w:r>
      <w:r>
        <w:rPr>
          <w:sz w:val="20"/>
          <w:szCs w:val="20"/>
        </w:rPr>
        <w:t xml:space="preserve">вку, проверить у пострадавшего сознание, после этого перевернуть пострадавшего на спину, далее следует оценить его состояние, дать команду помощнику вызвать скорую медицинскую помощь, сообщив, что один из пострадавших утратил признаки жизни. Далее следует </w:t>
      </w:r>
      <w:r>
        <w:rPr>
          <w:sz w:val="20"/>
          <w:szCs w:val="20"/>
        </w:rPr>
        <w:t>приступить к СЛР.</w:t>
      </w:r>
    </w:p>
    <w:p w:rsidR="00127AB7" w:rsidRDefault="00B3042F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ошибкиНебрежное переворачивание пострадавшего.</w:t>
      </w:r>
      <w:r>
        <w:rPr>
          <w:sz w:val="20"/>
          <w:szCs w:val="20"/>
        </w:rPr>
        <w:br/>
        <w:t> Задержка в проведении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</w:t>
      </w:r>
      <w:r>
        <w:rPr>
          <w:sz w:val="20"/>
          <w:szCs w:val="20"/>
        </w:rPr>
        <w:t>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дыхания).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</w:t>
      </w:r>
      <w:r>
        <w:rPr>
          <w:sz w:val="20"/>
          <w:szCs w:val="20"/>
        </w:rPr>
        <w:t>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</w:t>
      </w:r>
      <w:r>
        <w:rPr>
          <w:sz w:val="20"/>
          <w:szCs w:val="20"/>
        </w:rPr>
        <w:t>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127AB7" w:rsidRDefault="00127AB7">
      <w:pPr>
        <w:jc w:val="center"/>
        <w:rPr>
          <w:b/>
          <w:bCs/>
          <w:sz w:val="20"/>
          <w:szCs w:val="20"/>
        </w:rPr>
      </w:pPr>
    </w:p>
    <w:sectPr w:rsidR="00127AB7">
      <w:footerReference w:type="even" r:id="rId8"/>
      <w:footerReference w:type="default" r:id="rId9"/>
      <w:footerReference w:type="first" r:id="rId10"/>
      <w:pgSz w:w="11906" w:h="16838"/>
      <w:pgMar w:top="1418" w:right="566" w:bottom="1135" w:left="1134" w:header="0" w:footer="709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042F" w:rsidRDefault="00B3042F">
      <w:r>
        <w:separator/>
      </w:r>
    </w:p>
  </w:endnote>
  <w:endnote w:type="continuationSeparator" w:id="0">
    <w:p w:rsidR="00B3042F" w:rsidRDefault="00B3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Symbols;Cambria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fficinaSansBookC">
    <w:panose1 w:val="00000000000000000000"/>
    <w:charset w:val="00"/>
    <w:family w:val="roman"/>
    <w:notTrueType/>
    <w:pitch w:val="default"/>
  </w:font>
  <w:font w:name="OfficinaSansBookC;Liberation M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7AB7" w:rsidRDefault="00B3042F">
    <w:pPr>
      <w:pStyle w:val="ab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27AB7" w:rsidRDefault="00B3042F">
                          <w:pPr>
                            <w:pStyle w:val="ab"/>
                            <w:rPr>
                              <w:rStyle w:val="a9"/>
                            </w:rPr>
                          </w:pPr>
                          <w:r>
                            <w:rPr>
                              <w:rStyle w:val="a9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2" o:spid="_x0000_s1026" style="position:absolute;margin-left:-50.05pt;margin-top:.05pt;width:1.15pt;height:1.15pt;z-index:-50331647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" o:allowincell="f" filled="f" stroked="f" strokeweight="0">
              <v:textbox style="mso-fit-shape-to-text:t" inset="0,0,0,0">
                <w:txbxContent>
                  <w:p w:rsidR="00127AB7" w:rsidRDefault="00B3042F">
                    <w:pPr>
                      <w:pStyle w:val="ab"/>
                      <w:rPr>
                        <w:rStyle w:val="a9"/>
                      </w:rPr>
                    </w:pPr>
                    <w:r>
                      <w:rPr>
                        <w:rStyle w:val="a9"/>
                        <w:color w:val="000000"/>
                      </w:rPr>
                      <w:fldChar w:fldCharType="begin"/>
                    </w:r>
                    <w:r>
                      <w:rPr>
                        <w:rStyle w:val="a9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a9"/>
                        <w:color w:val="000000"/>
                      </w:rPr>
                      <w:fldChar w:fldCharType="separate"/>
                    </w:r>
                    <w:r>
                      <w:rPr>
                        <w:rStyle w:val="a9"/>
                        <w:color w:val="000000"/>
                      </w:rPr>
                      <w:t>0</w:t>
                    </w:r>
                    <w:r>
                      <w:rPr>
                        <w:rStyle w:val="a9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7AB7" w:rsidRDefault="00127AB7">
    <w:pPr>
      <w:pStyle w:val="ab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7AB7" w:rsidRDefault="00127AB7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042F" w:rsidRDefault="00B3042F">
      <w:r>
        <w:separator/>
      </w:r>
    </w:p>
  </w:footnote>
  <w:footnote w:type="continuationSeparator" w:id="0">
    <w:p w:rsidR="00B3042F" w:rsidRDefault="00B304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353C5"/>
    <w:multiLevelType w:val="multilevel"/>
    <w:tmpl w:val="DEAAC1BC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360"/>
      </w:pPr>
    </w:lvl>
    <w:lvl w:ilvl="1">
      <w:start w:val="1"/>
      <w:numFmt w:val="lowerLetter"/>
      <w:lvlText w:val="%2."/>
      <w:lvlJc w:val="left"/>
      <w:pPr>
        <w:tabs>
          <w:tab w:val="num" w:pos="1864"/>
        </w:tabs>
        <w:ind w:left="1864" w:hanging="360"/>
      </w:pPr>
    </w:lvl>
    <w:lvl w:ilvl="2">
      <w:start w:val="1"/>
      <w:numFmt w:val="lowerRoman"/>
      <w:lvlText w:val="%3."/>
      <w:lvlJc w:val="right"/>
      <w:pPr>
        <w:tabs>
          <w:tab w:val="num" w:pos="2584"/>
        </w:tabs>
        <w:ind w:left="2584" w:hanging="180"/>
      </w:pPr>
    </w:lvl>
    <w:lvl w:ilvl="3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>
      <w:start w:val="1"/>
      <w:numFmt w:val="lowerLetter"/>
      <w:lvlText w:val="%5."/>
      <w:lvlJc w:val="left"/>
      <w:pPr>
        <w:tabs>
          <w:tab w:val="num" w:pos="4024"/>
        </w:tabs>
        <w:ind w:left="4024" w:hanging="360"/>
      </w:pPr>
    </w:lvl>
    <w:lvl w:ilvl="5">
      <w:start w:val="1"/>
      <w:numFmt w:val="lowerRoman"/>
      <w:lvlText w:val="%6."/>
      <w:lvlJc w:val="right"/>
      <w:pPr>
        <w:tabs>
          <w:tab w:val="num" w:pos="4744"/>
        </w:tabs>
        <w:ind w:left="4744" w:hanging="180"/>
      </w:pPr>
    </w:lvl>
    <w:lvl w:ilvl="6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>
      <w:start w:val="1"/>
      <w:numFmt w:val="lowerLetter"/>
      <w:lvlText w:val="%8."/>
      <w:lvlJc w:val="left"/>
      <w:pPr>
        <w:tabs>
          <w:tab w:val="num" w:pos="6184"/>
        </w:tabs>
        <w:ind w:left="6184" w:hanging="360"/>
      </w:pPr>
    </w:lvl>
    <w:lvl w:ilvl="8">
      <w:start w:val="1"/>
      <w:numFmt w:val="lowerRoman"/>
      <w:lvlText w:val="%9."/>
      <w:lvlJc w:val="right"/>
      <w:pPr>
        <w:tabs>
          <w:tab w:val="num" w:pos="6904"/>
        </w:tabs>
        <w:ind w:left="6904" w:hanging="180"/>
      </w:pPr>
    </w:lvl>
  </w:abstractNum>
  <w:abstractNum w:abstractNumId="1" w15:restartNumberingAfterBreak="0">
    <w:nsid w:val="086D756D"/>
    <w:multiLevelType w:val="multilevel"/>
    <w:tmpl w:val="6E7AB3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2967B89"/>
    <w:multiLevelType w:val="multilevel"/>
    <w:tmpl w:val="F80A1D0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3F5F5256"/>
    <w:multiLevelType w:val="multilevel"/>
    <w:tmpl w:val="D8D855D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4" w15:restartNumberingAfterBreak="0">
    <w:nsid w:val="49D07E41"/>
    <w:multiLevelType w:val="multilevel"/>
    <w:tmpl w:val="B0509DBE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31909CB"/>
    <w:multiLevelType w:val="multilevel"/>
    <w:tmpl w:val="C52A6AA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 w15:restartNumberingAfterBreak="0">
    <w:nsid w:val="67351658"/>
    <w:multiLevelType w:val="multilevel"/>
    <w:tmpl w:val="AAE0D9A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7" w15:restartNumberingAfterBreak="0">
    <w:nsid w:val="6E1C7CA2"/>
    <w:multiLevelType w:val="multilevel"/>
    <w:tmpl w:val="3C4EEB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8" w15:restartNumberingAfterBreak="0">
    <w:nsid w:val="6F321483"/>
    <w:multiLevelType w:val="multilevel"/>
    <w:tmpl w:val="1AFA5BB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722D7721"/>
    <w:multiLevelType w:val="multilevel"/>
    <w:tmpl w:val="088AF63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0"/>
  </w:num>
  <w:num w:numId="5">
    <w:abstractNumId w:val="5"/>
    <w:lvlOverride w:ilvl="0">
      <w:startOverride w:val="1"/>
    </w:lvlOverride>
  </w:num>
  <w:num w:numId="6">
    <w:abstractNumId w:val="5"/>
  </w:num>
  <w:num w:numId="7">
    <w:abstractNumId w:val="2"/>
    <w:lvlOverride w:ilvl="0">
      <w:startOverride w:val="1"/>
    </w:lvlOverride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6"/>
    <w:lvlOverride w:ilvl="0">
      <w:startOverride w:val="1"/>
    </w:lvlOverride>
  </w:num>
  <w:num w:numId="15">
    <w:abstractNumId w:val="9"/>
    <w:lvlOverride w:ilvl="0">
      <w:startOverride w:val="1"/>
    </w:lvlOverride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6"/>
  </w:num>
  <w:num w:numId="24">
    <w:abstractNumId w:val="7"/>
    <w:lvlOverride w:ilvl="0">
      <w:startOverride w:val="1"/>
    </w:lvlOverride>
  </w:num>
  <w:num w:numId="25">
    <w:abstractNumId w:val="7"/>
  </w:num>
  <w:num w:numId="26">
    <w:abstractNumId w:val="7"/>
  </w:num>
  <w:num w:numId="27">
    <w:abstractNumId w:val="7"/>
  </w:num>
  <w:num w:numId="28">
    <w:abstractNumId w:val="7"/>
  </w:num>
  <w:num w:numId="29">
    <w:abstractNumId w:val="7"/>
  </w:num>
  <w:num w:numId="30">
    <w:abstractNumId w:val="7"/>
  </w:num>
  <w:num w:numId="31">
    <w:abstractNumId w:val="3"/>
    <w:lvlOverride w:ilvl="0">
      <w:startOverride w:val="1"/>
    </w:lvlOverride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AB7"/>
    <w:rsid w:val="00127AB7"/>
    <w:rsid w:val="00B3042F"/>
    <w:rsid w:val="00C0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562497-4D01-4365-951E-521870AB9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6F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F6AC7"/>
    <w:rPr>
      <w:b/>
      <w:bCs/>
    </w:rPr>
  </w:style>
  <w:style w:type="character" w:customStyle="1" w:styleId="a4">
    <w:name w:val="Символ сноски"/>
    <w:semiHidden/>
    <w:qFormat/>
    <w:rsid w:val="00FF6AC7"/>
    <w:rPr>
      <w:vertAlign w:val="superscript"/>
    </w:rPr>
  </w:style>
  <w:style w:type="character" w:customStyle="1" w:styleId="user">
    <w:name w:val="Символ сноски (user)"/>
    <w:qFormat/>
    <w:rPr>
      <w:vertAlign w:val="superscript"/>
    </w:rPr>
  </w:style>
  <w:style w:type="character" w:styleId="a5">
    <w:name w:val="footnote reference"/>
    <w:rPr>
      <w:vertAlign w:val="superscript"/>
    </w:rPr>
  </w:style>
  <w:style w:type="character" w:customStyle="1" w:styleId="a6">
    <w:name w:val="Основной текст Знак"/>
    <w:link w:val="a7"/>
    <w:qFormat/>
    <w:rsid w:val="00BD4709"/>
    <w:rPr>
      <w:sz w:val="24"/>
      <w:szCs w:val="24"/>
      <w:lang w:val="ru-RU" w:eastAsia="ru-RU" w:bidi="ar-SA"/>
    </w:rPr>
  </w:style>
  <w:style w:type="character" w:styleId="a8">
    <w:name w:val="annotation reference"/>
    <w:semiHidden/>
    <w:qFormat/>
    <w:rsid w:val="003E0FBC"/>
    <w:rPr>
      <w:sz w:val="16"/>
      <w:szCs w:val="16"/>
    </w:rPr>
  </w:style>
  <w:style w:type="character" w:styleId="a9">
    <w:name w:val="page number"/>
    <w:basedOn w:val="a0"/>
    <w:rsid w:val="00186EA0"/>
  </w:style>
  <w:style w:type="character" w:customStyle="1" w:styleId="aa">
    <w:name w:val="Нижний колонтитул Знак"/>
    <w:link w:val="ab"/>
    <w:uiPriority w:val="99"/>
    <w:qFormat/>
    <w:rsid w:val="009E63B3"/>
    <w:rPr>
      <w:sz w:val="24"/>
      <w:szCs w:val="24"/>
    </w:rPr>
  </w:style>
  <w:style w:type="character" w:customStyle="1" w:styleId="InternetLink">
    <w:name w:val="Internet Link"/>
    <w:unhideWhenUsed/>
    <w:qFormat/>
    <w:rsid w:val="00397651"/>
    <w:rPr>
      <w:color w:val="0000FF"/>
      <w:u w:val="single"/>
    </w:rPr>
  </w:style>
  <w:style w:type="character" w:customStyle="1" w:styleId="21">
    <w:name w:val="Знак Знак2"/>
    <w:qFormat/>
    <w:rsid w:val="007F4AAE"/>
    <w:rPr>
      <w:sz w:val="24"/>
      <w:szCs w:val="24"/>
      <w:lang w:val="ru-RU" w:eastAsia="ru-RU" w:bidi="ar-SA"/>
    </w:rPr>
  </w:style>
  <w:style w:type="character" w:customStyle="1" w:styleId="ac">
    <w:name w:val="Подзаголовок Знак"/>
    <w:basedOn w:val="a0"/>
    <w:link w:val="ad"/>
    <w:uiPriority w:val="99"/>
    <w:qFormat/>
    <w:locked/>
    <w:rsid w:val="00730DCE"/>
    <w:rPr>
      <w:rFonts w:ascii="Arial" w:hAnsi="Arial"/>
      <w:sz w:val="24"/>
    </w:rPr>
  </w:style>
  <w:style w:type="character" w:customStyle="1" w:styleId="10">
    <w:name w:val="Подзаголовок Знак1"/>
    <w:basedOn w:val="a0"/>
    <w:qFormat/>
    <w:rsid w:val="00730DCE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FontStyle37">
    <w:name w:val="Font Style37"/>
    <w:uiPriority w:val="99"/>
    <w:qFormat/>
    <w:rsid w:val="00F13E70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406F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e">
    <w:name w:val="Текст Знак"/>
    <w:basedOn w:val="a0"/>
    <w:link w:val="af"/>
    <w:qFormat/>
    <w:rsid w:val="00406F4E"/>
    <w:rPr>
      <w:sz w:val="24"/>
      <w:szCs w:val="24"/>
    </w:rPr>
  </w:style>
  <w:style w:type="character" w:customStyle="1" w:styleId="af0">
    <w:name w:val="Основной текст с отступом Знак"/>
    <w:basedOn w:val="a0"/>
    <w:link w:val="BodyTextIndented"/>
    <w:uiPriority w:val="99"/>
    <w:semiHidden/>
    <w:qFormat/>
    <w:rsid w:val="00406F4E"/>
  </w:style>
  <w:style w:type="character" w:customStyle="1" w:styleId="3">
    <w:name w:val="Основной текст 3 Знак"/>
    <w:basedOn w:val="a0"/>
    <w:link w:val="30"/>
    <w:semiHidden/>
    <w:qFormat/>
    <w:rsid w:val="00406F4E"/>
    <w:rPr>
      <w:sz w:val="16"/>
      <w:szCs w:val="16"/>
    </w:rPr>
  </w:style>
  <w:style w:type="character" w:customStyle="1" w:styleId="6">
    <w:name w:val="Основной текст (6) + Полужирный"/>
    <w:qFormat/>
    <w:rsid w:val="00CC6E57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WW8Num3z0">
    <w:name w:val="WW8Num3z0"/>
    <w:qFormat/>
    <w:rPr>
      <w:rFonts w:ascii="Noto Sans Symbols;Cambria" w:eastAsia="Noto Sans Symbols;Cambria" w:hAnsi="Noto Sans Symbols;Cambria" w:cs="Noto Sans Symbols;Cambria"/>
      <w:sz w:val="20"/>
      <w:szCs w:val="20"/>
    </w:rPr>
  </w:style>
  <w:style w:type="character" w:customStyle="1" w:styleId="WW8Num3z1">
    <w:name w:val="WW8Num3z1"/>
    <w:qFormat/>
    <w:rPr>
      <w:rFonts w:ascii="Courier New" w:eastAsia="Courier New" w:hAnsi="Courier New" w:cs="Courier New"/>
      <w:sz w:val="20"/>
      <w:szCs w:val="20"/>
    </w:rPr>
  </w:style>
  <w:style w:type="paragraph" w:styleId="af1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link w:val="a6"/>
    <w:rsid w:val="00BD4709"/>
    <w:pPr>
      <w:spacing w:after="120"/>
    </w:pPr>
  </w:style>
  <w:style w:type="paragraph" w:styleId="af2">
    <w:name w:val="List"/>
    <w:basedOn w:val="a7"/>
    <w:rPr>
      <w:rFonts w:cs="Arial"/>
    </w:rPr>
  </w:style>
  <w:style w:type="paragraph" w:styleId="af3">
    <w:name w:val="caption"/>
    <w:basedOn w:val="a"/>
    <w:uiPriority w:val="99"/>
    <w:semiHidden/>
    <w:unhideWhenUsed/>
    <w:qFormat/>
    <w:rsid w:val="00730DCE"/>
    <w:pPr>
      <w:widowControl w:val="0"/>
      <w:spacing w:before="240" w:after="60"/>
      <w:jc w:val="center"/>
    </w:pPr>
    <w:rPr>
      <w:rFonts w:ascii="Arial" w:hAnsi="Arial"/>
      <w:b/>
      <w:kern w:val="2"/>
      <w:sz w:val="32"/>
      <w:szCs w:val="20"/>
    </w:rPr>
  </w:style>
  <w:style w:type="paragraph" w:styleId="af4">
    <w:name w:val="index heading"/>
    <w:basedOn w:val="a"/>
    <w:qFormat/>
    <w:pPr>
      <w:suppressLineNumbers/>
    </w:pPr>
    <w:rPr>
      <w:rFonts w:cs="Arial"/>
    </w:rPr>
  </w:style>
  <w:style w:type="paragraph" w:customStyle="1" w:styleId="user0">
    <w:name w:val="Заголовок (user)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1">
    <w:name w:val="Указатель (user)"/>
    <w:basedOn w:val="a"/>
    <w:qFormat/>
    <w:pPr>
      <w:suppressLineNumbers/>
    </w:pPr>
    <w:rPr>
      <w:rFonts w:cs="Arial"/>
    </w:rPr>
  </w:style>
  <w:style w:type="paragraph" w:styleId="af5">
    <w:name w:val="Normal (Web)"/>
    <w:basedOn w:val="a"/>
    <w:qFormat/>
    <w:rsid w:val="001B26F1"/>
    <w:pPr>
      <w:spacing w:beforeAutospacing="1" w:afterAutospacing="1"/>
    </w:pPr>
  </w:style>
  <w:style w:type="paragraph" w:styleId="22">
    <w:name w:val="List 2"/>
    <w:basedOn w:val="a"/>
    <w:qFormat/>
    <w:rsid w:val="00FF6AC7"/>
    <w:pPr>
      <w:ind w:left="566" w:hanging="283"/>
    </w:pPr>
  </w:style>
  <w:style w:type="paragraph" w:styleId="23">
    <w:name w:val="Body Text Indent 2"/>
    <w:basedOn w:val="a"/>
    <w:qFormat/>
    <w:rsid w:val="00FF6AC7"/>
    <w:pPr>
      <w:spacing w:after="120" w:line="480" w:lineRule="auto"/>
      <w:ind w:left="283"/>
    </w:pPr>
  </w:style>
  <w:style w:type="paragraph" w:styleId="af6">
    <w:name w:val="footnote text"/>
    <w:basedOn w:val="a"/>
    <w:semiHidden/>
    <w:rsid w:val="00FF6AC7"/>
    <w:rPr>
      <w:sz w:val="20"/>
      <w:szCs w:val="20"/>
    </w:rPr>
  </w:style>
  <w:style w:type="paragraph" w:styleId="af7">
    <w:name w:val="Balloon Text"/>
    <w:basedOn w:val="a"/>
    <w:semiHidden/>
    <w:qFormat/>
    <w:rsid w:val="00BF6BDD"/>
    <w:rPr>
      <w:rFonts w:ascii="Tahoma" w:hAnsi="Tahoma" w:cs="Tahoma"/>
      <w:sz w:val="16"/>
      <w:szCs w:val="16"/>
    </w:rPr>
  </w:style>
  <w:style w:type="paragraph" w:styleId="24">
    <w:name w:val="Body Text 2"/>
    <w:basedOn w:val="a"/>
    <w:qFormat/>
    <w:rsid w:val="00BD4709"/>
    <w:pPr>
      <w:spacing w:after="120" w:line="480" w:lineRule="auto"/>
    </w:pPr>
  </w:style>
  <w:style w:type="paragraph" w:styleId="af8">
    <w:name w:val="annotation text"/>
    <w:basedOn w:val="a"/>
    <w:semiHidden/>
    <w:rsid w:val="003E0FBC"/>
    <w:rPr>
      <w:sz w:val="20"/>
      <w:szCs w:val="20"/>
    </w:rPr>
  </w:style>
  <w:style w:type="paragraph" w:styleId="af9">
    <w:name w:val="annotation subject"/>
    <w:basedOn w:val="af8"/>
    <w:next w:val="af8"/>
    <w:semiHidden/>
    <w:qFormat/>
    <w:rsid w:val="003E0FBC"/>
    <w:rPr>
      <w:b/>
      <w:bCs/>
    </w:rPr>
  </w:style>
  <w:style w:type="paragraph" w:customStyle="1" w:styleId="afa">
    <w:name w:val="Знак"/>
    <w:basedOn w:val="a"/>
    <w:qFormat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user2">
    <w:name w:val="Колонтитулы (user)"/>
    <w:basedOn w:val="a"/>
    <w:qFormat/>
  </w:style>
  <w:style w:type="paragraph" w:customStyle="1" w:styleId="afb">
    <w:name w:val="Колонтитулы"/>
    <w:basedOn w:val="a"/>
    <w:qFormat/>
  </w:style>
  <w:style w:type="paragraph" w:styleId="ab">
    <w:name w:val="footer"/>
    <w:basedOn w:val="a"/>
    <w:link w:val="aa"/>
    <w:uiPriority w:val="99"/>
    <w:rsid w:val="00186EA0"/>
    <w:pPr>
      <w:tabs>
        <w:tab w:val="center" w:pos="4677"/>
        <w:tab w:val="right" w:pos="9355"/>
      </w:tabs>
    </w:pPr>
  </w:style>
  <w:style w:type="paragraph" w:customStyle="1" w:styleId="25">
    <w:name w:val="Знак2"/>
    <w:basedOn w:val="a"/>
    <w:qFormat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c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customStyle="1" w:styleId="11">
    <w:name w:val="Знак1"/>
    <w:basedOn w:val="a"/>
    <w:qFormat/>
    <w:rsid w:val="0062681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d">
    <w:name w:val="Знак Знак Знак"/>
    <w:basedOn w:val="a"/>
    <w:qFormat/>
    <w:rsid w:val="00397651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harChar">
    <w:name w:val="Знак Знак Знак Знак Знак Знак Char Char Знак Знак Знак Знак"/>
    <w:basedOn w:val="afe"/>
    <w:autoRedefine/>
    <w:qFormat/>
    <w:rsid w:val="007F4AAE"/>
    <w:pPr>
      <w:tabs>
        <w:tab w:val="left" w:pos="777"/>
      </w:tabs>
      <w:snapToGrid w:val="0"/>
      <w:spacing w:before="80" w:after="80" w:line="436" w:lineRule="exact"/>
      <w:ind w:left="777" w:hanging="420"/>
      <w:jc w:val="both"/>
      <w:outlineLvl w:val="3"/>
    </w:pPr>
    <w:rPr>
      <w:rFonts w:ascii="Arial" w:eastAsia="Arial" w:hAnsi="Arial" w:cs="Arial"/>
      <w:b/>
      <w:kern w:val="2"/>
      <w:sz w:val="24"/>
      <w:szCs w:val="24"/>
      <w:lang w:val="en-US" w:eastAsia="zh-CN"/>
    </w:rPr>
  </w:style>
  <w:style w:type="paragraph" w:styleId="afe">
    <w:name w:val="Document Map"/>
    <w:basedOn w:val="a"/>
    <w:semiHidden/>
    <w:qFormat/>
    <w:rsid w:val="007F4AAE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mall">
    <w:name w:val="small"/>
    <w:basedOn w:val="a"/>
    <w:qFormat/>
    <w:rsid w:val="00C1273A"/>
    <w:pPr>
      <w:spacing w:beforeAutospacing="1" w:afterAutospacing="1"/>
      <w:jc w:val="both"/>
    </w:pPr>
    <w:rPr>
      <w:color w:val="333333"/>
      <w:sz w:val="26"/>
      <w:szCs w:val="26"/>
    </w:rPr>
  </w:style>
  <w:style w:type="paragraph" w:styleId="aff">
    <w:name w:val="List Paragraph"/>
    <w:basedOn w:val="a"/>
    <w:qFormat/>
    <w:pPr>
      <w:spacing w:after="200"/>
      <w:ind w:left="720"/>
      <w:contextualSpacing/>
    </w:pPr>
  </w:style>
  <w:style w:type="paragraph" w:customStyle="1" w:styleId="Default">
    <w:name w:val="Default"/>
    <w:qFormat/>
    <w:rsid w:val="00EF2768"/>
    <w:rPr>
      <w:color w:val="000000"/>
      <w:sz w:val="24"/>
      <w:szCs w:val="24"/>
    </w:rPr>
  </w:style>
  <w:style w:type="paragraph" w:styleId="ad">
    <w:name w:val="Subtitle"/>
    <w:basedOn w:val="a"/>
    <w:link w:val="ac"/>
    <w:uiPriority w:val="99"/>
    <w:qFormat/>
    <w:rsid w:val="00730DCE"/>
    <w:pPr>
      <w:widowControl w:val="0"/>
      <w:spacing w:after="60"/>
      <w:jc w:val="center"/>
    </w:pPr>
    <w:rPr>
      <w:rFonts w:ascii="Arial" w:hAnsi="Arial"/>
      <w:szCs w:val="20"/>
    </w:rPr>
  </w:style>
  <w:style w:type="paragraph" w:styleId="af">
    <w:name w:val="Plain Text"/>
    <w:basedOn w:val="a"/>
    <w:link w:val="ae"/>
    <w:qFormat/>
    <w:pPr>
      <w:spacing w:before="280" w:after="280"/>
    </w:pPr>
  </w:style>
  <w:style w:type="paragraph" w:customStyle="1" w:styleId="BodyTextIndented">
    <w:name w:val="Body Text;Indented"/>
    <w:basedOn w:val="a"/>
    <w:link w:val="af0"/>
    <w:uiPriority w:val="99"/>
    <w:semiHidden/>
    <w:unhideWhenUsed/>
    <w:qFormat/>
    <w:rsid w:val="00406F4E"/>
    <w:pPr>
      <w:spacing w:after="120"/>
      <w:ind w:left="283"/>
    </w:pPr>
    <w:rPr>
      <w:sz w:val="20"/>
      <w:szCs w:val="20"/>
    </w:rPr>
  </w:style>
  <w:style w:type="paragraph" w:styleId="30">
    <w:name w:val="Body Text 3"/>
    <w:basedOn w:val="a"/>
    <w:link w:val="3"/>
    <w:semiHidden/>
    <w:qFormat/>
    <w:rsid w:val="00406F4E"/>
    <w:pPr>
      <w:spacing w:after="120"/>
    </w:pPr>
    <w:rPr>
      <w:sz w:val="16"/>
      <w:szCs w:val="16"/>
    </w:rPr>
  </w:style>
  <w:style w:type="paragraph" w:customStyle="1" w:styleId="aff0">
    <w:name w:val="Содержимое врезки"/>
    <w:basedOn w:val="a"/>
    <w:qFormat/>
  </w:style>
  <w:style w:type="paragraph" w:customStyle="1" w:styleId="user3">
    <w:name w:val="Содержимое врезки (user)"/>
    <w:basedOn w:val="a"/>
    <w:qFormat/>
  </w:style>
  <w:style w:type="numbering" w:customStyle="1" w:styleId="aff1">
    <w:name w:val="Без списка"/>
    <w:uiPriority w:val="99"/>
    <w:semiHidden/>
    <w:unhideWhenUsed/>
    <w:qFormat/>
  </w:style>
  <w:style w:type="numbering" w:customStyle="1" w:styleId="WW8Num1">
    <w:name w:val="WW8Num1"/>
    <w:qFormat/>
  </w:style>
  <w:style w:type="numbering" w:customStyle="1" w:styleId="WW8Num15">
    <w:name w:val="WW8Num15"/>
    <w:qFormat/>
  </w:style>
  <w:style w:type="numbering" w:customStyle="1" w:styleId="WW8Num5">
    <w:name w:val="WW8Num5"/>
    <w:qFormat/>
  </w:style>
  <w:style w:type="numbering" w:customStyle="1" w:styleId="WW8Num3">
    <w:name w:val="WW8Num3"/>
    <w:qFormat/>
  </w:style>
  <w:style w:type="numbering" w:customStyle="1" w:styleId="WW8Num6">
    <w:name w:val="WW8Num6"/>
    <w:qFormat/>
  </w:style>
  <w:style w:type="table" w:styleId="aff2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91AA7B-ABD3-4B1F-9E18-AF2D8DD3C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4234</Words>
  <Characters>24140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28318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dc:description/>
  <cp:lastModifiedBy>IT-Cube-Server</cp:lastModifiedBy>
  <cp:revision>3</cp:revision>
  <cp:lastPrinted>2023-04-08T13:12:00Z</cp:lastPrinted>
  <dcterms:created xsi:type="dcterms:W3CDTF">2025-11-13T01:50:00Z</dcterms:created>
  <dcterms:modified xsi:type="dcterms:W3CDTF">2025-11-13T01:50:00Z</dcterms:modified>
  <dc:language>ru-RU</dc:language>
</cp:coreProperties>
</file>