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tblpXSpec="right" w:tblpY="1"/>
        <w:tblOverlap w:val="never"/>
        <w:tblW w:w="0" w:type="auto"/>
        <w:tblInd w:w="0" w:type="dxa"/>
        <w:tblLook w:val="04A0" w:firstRow="1" w:lastRow="0" w:firstColumn="1" w:lastColumn="0" w:noHBand="0" w:noVBand="1"/>
      </w:tblPr>
      <w:tblGrid>
        <w:gridCol w:w="3553"/>
      </w:tblGrid>
      <w:tr w:rsidR="00382B76" w:rsidRPr="00382B76" w:rsidTr="00382B76">
        <w:trPr>
          <w:trHeight w:val="1832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2B76" w:rsidRPr="00382B76" w:rsidRDefault="00382B76" w:rsidP="00382B76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2B76">
              <w:rPr>
                <w:rFonts w:ascii="Times New Roman" w:hAnsi="Times New Roman"/>
                <w:sz w:val="28"/>
                <w:szCs w:val="28"/>
              </w:rPr>
              <w:t xml:space="preserve">Согласовано_____________   </w:t>
            </w:r>
          </w:p>
          <w:p w:rsidR="00382B76" w:rsidRPr="00382B76" w:rsidRDefault="00382B76" w:rsidP="00382B76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2B76">
              <w:rPr>
                <w:rFonts w:ascii="Times New Roman" w:hAnsi="Times New Roman"/>
                <w:sz w:val="28"/>
                <w:szCs w:val="28"/>
              </w:rPr>
              <w:t xml:space="preserve">Заместитель Директора </w:t>
            </w:r>
          </w:p>
          <w:p w:rsidR="00382B76" w:rsidRPr="00382B76" w:rsidRDefault="00382B76" w:rsidP="00382B76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82B76">
              <w:rPr>
                <w:rFonts w:ascii="Times New Roman" w:hAnsi="Times New Roman"/>
                <w:sz w:val="28"/>
                <w:szCs w:val="28"/>
              </w:rPr>
              <w:t>Деркач</w:t>
            </w:r>
            <w:proofErr w:type="spellEnd"/>
            <w:r w:rsidRPr="00382B76">
              <w:rPr>
                <w:rFonts w:ascii="Times New Roman" w:hAnsi="Times New Roman"/>
                <w:sz w:val="28"/>
                <w:szCs w:val="28"/>
              </w:rPr>
              <w:t xml:space="preserve"> Т.Е.</w:t>
            </w:r>
          </w:p>
          <w:p w:rsidR="00382B76" w:rsidRPr="00382B76" w:rsidRDefault="00382B76" w:rsidP="00382B7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Pr="00382B76">
              <w:rPr>
                <w:rFonts w:ascii="Times New Roman" w:hAnsi="Times New Roman"/>
                <w:sz w:val="28"/>
                <w:szCs w:val="28"/>
              </w:rPr>
              <w:t xml:space="preserve"> ноября  2025 г.                                                                                              </w:t>
            </w:r>
          </w:p>
        </w:tc>
      </w:tr>
    </w:tbl>
    <w:tbl>
      <w:tblPr>
        <w:tblStyle w:val="a3"/>
        <w:tblpPr w:leftFromText="180" w:rightFromText="180" w:vertAnchor="text" w:horzAnchor="margin" w:tblpY="-42"/>
        <w:tblW w:w="0" w:type="auto"/>
        <w:tblInd w:w="0" w:type="dxa"/>
        <w:tblLook w:val="04A0" w:firstRow="1" w:lastRow="0" w:firstColumn="1" w:lastColumn="0" w:noHBand="0" w:noVBand="1"/>
      </w:tblPr>
      <w:tblGrid>
        <w:gridCol w:w="3436"/>
      </w:tblGrid>
      <w:tr w:rsidR="00382B76" w:rsidRPr="00382B76" w:rsidTr="00382B76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82B76" w:rsidRPr="00382B76" w:rsidRDefault="00382B76" w:rsidP="00382B7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2B76">
              <w:rPr>
                <w:rFonts w:ascii="Times New Roman" w:hAnsi="Times New Roman"/>
                <w:sz w:val="28"/>
                <w:szCs w:val="28"/>
              </w:rPr>
              <w:t>Рассмотрено на заседании</w:t>
            </w:r>
          </w:p>
          <w:p w:rsidR="00382B76" w:rsidRPr="00382B76" w:rsidRDefault="00382B76" w:rsidP="00382B76">
            <w:pPr>
              <w:rPr>
                <w:rFonts w:ascii="Times New Roman" w:hAnsi="Times New Roman"/>
                <w:sz w:val="28"/>
                <w:szCs w:val="28"/>
              </w:rPr>
            </w:pPr>
            <w:r w:rsidRPr="00382B76">
              <w:rPr>
                <w:rFonts w:ascii="Times New Roman" w:hAnsi="Times New Roman"/>
                <w:sz w:val="28"/>
                <w:szCs w:val="28"/>
              </w:rPr>
              <w:t>ПЦК Коммерция, экономика</w:t>
            </w:r>
          </w:p>
          <w:p w:rsidR="00382B76" w:rsidRPr="00382B76" w:rsidRDefault="00382B76" w:rsidP="00382B7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 но</w:t>
            </w:r>
            <w:r w:rsidRPr="00382B76">
              <w:rPr>
                <w:rFonts w:ascii="Times New Roman" w:hAnsi="Times New Roman"/>
                <w:sz w:val="28"/>
                <w:szCs w:val="28"/>
              </w:rPr>
              <w:t>ября 2025 г.</w:t>
            </w:r>
          </w:p>
          <w:p w:rsidR="00382B76" w:rsidRPr="00382B76" w:rsidRDefault="00382B76" w:rsidP="00382B76">
            <w:pPr>
              <w:rPr>
                <w:rFonts w:ascii="Times New Roman" w:hAnsi="Times New Roman"/>
                <w:sz w:val="28"/>
                <w:szCs w:val="28"/>
              </w:rPr>
            </w:pPr>
            <w:r w:rsidRPr="00382B76">
              <w:rPr>
                <w:rFonts w:ascii="Times New Roman" w:hAnsi="Times New Roman"/>
                <w:sz w:val="28"/>
                <w:szCs w:val="28"/>
              </w:rPr>
              <w:t>Протокол №2</w:t>
            </w:r>
          </w:p>
          <w:p w:rsidR="00382B76" w:rsidRPr="00382B76" w:rsidRDefault="00382B76" w:rsidP="00382B76">
            <w:pPr>
              <w:rPr>
                <w:rFonts w:ascii="Times New Roman" w:hAnsi="Times New Roman"/>
                <w:sz w:val="28"/>
                <w:szCs w:val="28"/>
              </w:rPr>
            </w:pPr>
            <w:r w:rsidRPr="00382B76">
              <w:rPr>
                <w:rFonts w:ascii="Times New Roman" w:hAnsi="Times New Roman"/>
                <w:sz w:val="28"/>
                <w:szCs w:val="28"/>
              </w:rPr>
              <w:t>Председатель  Красная Н.А.</w:t>
            </w:r>
          </w:p>
          <w:p w:rsidR="00382B76" w:rsidRPr="00382B76" w:rsidRDefault="00382B76" w:rsidP="00382B76">
            <w:pPr>
              <w:rPr>
                <w:rFonts w:ascii="Times New Roman" w:hAnsi="Times New Roman"/>
                <w:sz w:val="28"/>
                <w:szCs w:val="28"/>
              </w:rPr>
            </w:pPr>
            <w:r w:rsidRPr="00382B76">
              <w:rPr>
                <w:rFonts w:ascii="Times New Roman" w:hAnsi="Times New Roman"/>
                <w:sz w:val="28"/>
                <w:szCs w:val="28"/>
              </w:rPr>
              <w:t>_______________________</w:t>
            </w:r>
          </w:p>
          <w:p w:rsidR="00382B76" w:rsidRPr="00382B76" w:rsidRDefault="00382B76" w:rsidP="00382B7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2B76">
        <w:rPr>
          <w:rFonts w:ascii="Times New Roman" w:eastAsia="Calibri" w:hAnsi="Times New Roman" w:cs="Times New Roman"/>
          <w:sz w:val="24"/>
          <w:szCs w:val="24"/>
        </w:rPr>
        <w:br w:type="textWrapping" w:clear="all"/>
      </w: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keepNext/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82B7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Задания для проведения дифференцированного  зачета </w:t>
      </w:r>
      <w:proofErr w:type="gramStart"/>
      <w:r w:rsidRPr="00382B7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по</w:t>
      </w:r>
      <w:proofErr w:type="gramEnd"/>
    </w:p>
    <w:p w:rsidR="00382B76" w:rsidRDefault="00382B76" w:rsidP="00382B7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 01</w:t>
      </w:r>
      <w:r w:rsidRPr="00382B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Учебной </w:t>
      </w:r>
      <w:r w:rsidRPr="00382B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практике (по профилю специальности)</w:t>
      </w:r>
      <w:r w:rsidRPr="00382B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382B76" w:rsidRPr="00382B76" w:rsidRDefault="00382B76" w:rsidP="00382B7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ПМ 01</w:t>
      </w:r>
      <w:r w:rsidRPr="00CC1555">
        <w:rPr>
          <w:rFonts w:ascii="Times New Roman" w:hAnsi="Times New Roman" w:cs="Times New Roman"/>
          <w:b/>
          <w:bCs/>
          <w:sz w:val="28"/>
          <w:szCs w:val="28"/>
        </w:rPr>
        <w:t>Организация и управление торгово-сбытовой деятельностью</w:t>
      </w:r>
    </w:p>
    <w:p w:rsidR="00382B76" w:rsidRPr="00382B76" w:rsidRDefault="00382B76" w:rsidP="00382B76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82B76" w:rsidRDefault="00382B76" w:rsidP="00382B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82B76" w:rsidRPr="00382B76" w:rsidRDefault="00382B76" w:rsidP="00382B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ПМ 01</w:t>
      </w:r>
      <w:r w:rsidRPr="00382B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382B76">
        <w:rPr>
          <w:rFonts w:ascii="Times New Roman" w:hAnsi="Times New Roman" w:cs="Times New Roman"/>
          <w:bCs/>
          <w:sz w:val="28"/>
          <w:szCs w:val="28"/>
        </w:rPr>
        <w:t>Организация и управление торгово-сбытовой деятельностью</w:t>
      </w:r>
    </w:p>
    <w:p w:rsidR="00382B76" w:rsidRPr="00382B76" w:rsidRDefault="00382B76" w:rsidP="00382B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2B76" w:rsidRPr="00382B76" w:rsidRDefault="00382B76" w:rsidP="00382B76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82B7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Специальность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380204</w:t>
      </w:r>
      <w:r w:rsidRPr="00382B7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Коммерция</w:t>
      </w:r>
      <w:r w:rsidRPr="00382B7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(по отраслям)</w:t>
      </w:r>
    </w:p>
    <w:p w:rsidR="00382B76" w:rsidRPr="00382B76" w:rsidRDefault="00382B76" w:rsidP="00382B76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Группа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КМ</w:t>
      </w:r>
      <w:proofErr w:type="gramEnd"/>
      <w:r w:rsidRPr="00382B7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31-23</w:t>
      </w: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82B76">
        <w:rPr>
          <w:rFonts w:ascii="Times New Roman" w:eastAsia="Calibri" w:hAnsi="Times New Roman" w:cs="Times New Roman"/>
          <w:sz w:val="28"/>
          <w:szCs w:val="28"/>
        </w:rPr>
        <w:t xml:space="preserve">Мастер производственного обучения </w:t>
      </w:r>
      <w:proofErr w:type="spellStart"/>
      <w:r w:rsidRPr="00382B76">
        <w:rPr>
          <w:rFonts w:ascii="Times New Roman" w:eastAsia="Calibri" w:hAnsi="Times New Roman" w:cs="Times New Roman"/>
          <w:sz w:val="28"/>
          <w:szCs w:val="28"/>
        </w:rPr>
        <w:t>Батякина</w:t>
      </w:r>
      <w:proofErr w:type="spellEnd"/>
      <w:r w:rsidRPr="00382B76">
        <w:rPr>
          <w:rFonts w:ascii="Times New Roman" w:eastAsia="Calibri" w:hAnsi="Times New Roman" w:cs="Times New Roman"/>
          <w:sz w:val="28"/>
          <w:szCs w:val="28"/>
        </w:rPr>
        <w:t xml:space="preserve"> Л.Г.</w:t>
      </w: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2B76" w:rsidRPr="00382B76" w:rsidRDefault="00382B76" w:rsidP="00382B76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82B76">
        <w:rPr>
          <w:rFonts w:ascii="Times New Roman" w:eastAsia="Calibri" w:hAnsi="Times New Roman" w:cs="Times New Roman"/>
          <w:sz w:val="28"/>
          <w:szCs w:val="28"/>
        </w:rPr>
        <w:t>Братск 2025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9160E" w:rsidRPr="00F62268" w:rsidRDefault="00F62268" w:rsidP="000916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СТРУКТУРИРОВАННЫЕ </w:t>
      </w:r>
      <w:r w:rsidR="0009160E" w:rsidRPr="00F62268">
        <w:rPr>
          <w:rFonts w:ascii="Times New Roman" w:hAnsi="Times New Roman" w:cs="Times New Roman"/>
          <w:sz w:val="28"/>
          <w:szCs w:val="28"/>
        </w:rPr>
        <w:t>МЕТОДИЧЕСКИЕ УКАЗАНИЯ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по проведению практических работ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в рамках учебной практики профессионального модуля ПМ.01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«Организация и управление торгово-сбытовой деятельностью»</w:t>
      </w:r>
    </w:p>
    <w:p w:rsidR="0009160E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для студентов специальности СПО 38.02.04 «Коммерция (по отраслям)»</w:t>
      </w:r>
    </w:p>
    <w:p w:rsidR="00F62268" w:rsidRPr="00F62268" w:rsidRDefault="00F62268" w:rsidP="000916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а</w:t>
      </w:r>
      <w:r w:rsidR="00794DEB">
        <w:rPr>
          <w:rFonts w:ascii="Times New Roman" w:hAnsi="Times New Roman" w:cs="Times New Roman"/>
          <w:sz w:val="28"/>
          <w:szCs w:val="28"/>
        </w:rPr>
        <w:t xml:space="preserve">ттестации: </w:t>
      </w:r>
      <w:r w:rsidR="00794DEB" w:rsidRPr="00794DEB">
        <w:rPr>
          <w:rFonts w:ascii="Times New Roman" w:hAnsi="Times New Roman" w:cs="Times New Roman"/>
          <w:b/>
          <w:sz w:val="28"/>
          <w:szCs w:val="28"/>
        </w:rPr>
        <w:t>дифференцированный зачет.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1. Цель и задачи практических работ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Цель: Сформировать у студентов умения и навыки, необходимые для организации и управления торгово-сбытовой деятельностью, с акцентом на договорную работу, приемку товаров и управление товарными запасами.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Задачи: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Закрепить знания гражданского законодательства РФ, регулирующего договорные отношения в коммерческой деятельности.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Сформировать практические навыки по заключению, оформлению и контролю исполнения хозяйственных договоров (в первую очередь, договора поставки).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Отработать порядок приемки товаров по количеству и качеству.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Научить выявлять риски в договорной работе и минимизировать их.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Развить навыки работы с первичными товаросопроводительными и учетными документами.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2. Общие рекомендации по организации практических работ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Формат: Работы могут выполняться как индивидуально, так в малых группах (2-3 человека) для развития навыков командной работы.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lastRenderedPageBreak/>
        <w:t xml:space="preserve">   Материальное обеспечение: Необходим доступ к нормативно-правовой базе (Гражданский кодекс РФ, Федеральные законы), образцам договоров, первичных документов (ТОРГ-1, ТОРГ-2, ТОРГ-3, накладные, счета-фактуры).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Роль руководителя практики: Консультант, модератор и эксперт. Объясняет алгоритм работы, контролирует процесс выполнения, проводит разбор ошибок и оценивает результаты.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3. Комплекс </w:t>
      </w:r>
      <w:r w:rsidR="00F62268" w:rsidRPr="00F62268">
        <w:rPr>
          <w:rFonts w:ascii="Times New Roman" w:hAnsi="Times New Roman" w:cs="Times New Roman"/>
          <w:sz w:val="28"/>
          <w:szCs w:val="28"/>
        </w:rPr>
        <w:t xml:space="preserve">взаимосвязанных </w:t>
      </w:r>
      <w:r w:rsidRPr="00F62268">
        <w:rPr>
          <w:rFonts w:ascii="Times New Roman" w:hAnsi="Times New Roman" w:cs="Times New Roman"/>
          <w:sz w:val="28"/>
          <w:szCs w:val="28"/>
        </w:rPr>
        <w:t>практических работ</w:t>
      </w:r>
      <w:r w:rsidR="00F62268" w:rsidRPr="00F62268">
        <w:rPr>
          <w:rFonts w:ascii="Times New Roman" w:hAnsi="Times New Roman" w:cs="Times New Roman"/>
          <w:sz w:val="28"/>
          <w:szCs w:val="28"/>
        </w:rPr>
        <w:t>, объе</w:t>
      </w:r>
      <w:r w:rsidR="00794DEB">
        <w:rPr>
          <w:rFonts w:ascii="Times New Roman" w:hAnsi="Times New Roman" w:cs="Times New Roman"/>
          <w:sz w:val="28"/>
          <w:szCs w:val="28"/>
        </w:rPr>
        <w:t>диненных общей сквозной задачей:</w:t>
      </w:r>
    </w:p>
    <w:p w:rsidR="0009160E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F62268" w:rsidRDefault="00F62268" w:rsidP="0009160E">
      <w:pPr>
        <w:rPr>
          <w:rFonts w:ascii="Times New Roman" w:hAnsi="Times New Roman" w:cs="Times New Roman"/>
          <w:sz w:val="28"/>
          <w:szCs w:val="28"/>
        </w:rPr>
      </w:pPr>
    </w:p>
    <w:p w:rsidR="00F62268" w:rsidRPr="00F62268" w:rsidRDefault="00F62268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Практическая работа №1: «Оценка надежности контрагента»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Цель: Научиться собирать и анализировать информацию о потенциальном партнере для минимизации рисков.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Задание: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1.  На основе предложенного руководителем наименования юридического лица (или выбранного студентом самостоятельно) смоделируйте процесс проверки контрагента.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2.  Составьте «Досье контрагента», которое должно включать: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Проверка юридического статуса: наименование, ОГРН, ИНН, юридический адрес (сравнить с </w:t>
      </w:r>
      <w:proofErr w:type="gramStart"/>
      <w:r w:rsidRPr="00F62268">
        <w:rPr>
          <w:rFonts w:ascii="Times New Roman" w:hAnsi="Times New Roman" w:cs="Times New Roman"/>
          <w:sz w:val="28"/>
          <w:szCs w:val="28"/>
        </w:rPr>
        <w:t>фактическим</w:t>
      </w:r>
      <w:proofErr w:type="gramEnd"/>
      <w:r w:rsidRPr="00F62268">
        <w:rPr>
          <w:rFonts w:ascii="Times New Roman" w:hAnsi="Times New Roman" w:cs="Times New Roman"/>
          <w:sz w:val="28"/>
          <w:szCs w:val="28"/>
        </w:rPr>
        <w:t>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Анализ учредительных документов (Устава): кто учредители, размер уставного капитала, есть ли ограничения полномочий генерального директора.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lastRenderedPageBreak/>
        <w:t xml:space="preserve">       Проверка полномочий </w:t>
      </w:r>
      <w:proofErr w:type="gramStart"/>
      <w:r w:rsidRPr="00F62268">
        <w:rPr>
          <w:rFonts w:ascii="Times New Roman" w:hAnsi="Times New Roman" w:cs="Times New Roman"/>
          <w:sz w:val="28"/>
          <w:szCs w:val="28"/>
        </w:rPr>
        <w:t>представителя</w:t>
      </w:r>
      <w:proofErr w:type="gramEnd"/>
      <w:r w:rsidRPr="00F62268">
        <w:rPr>
          <w:rFonts w:ascii="Times New Roman" w:hAnsi="Times New Roman" w:cs="Times New Roman"/>
          <w:sz w:val="28"/>
          <w:szCs w:val="28"/>
        </w:rPr>
        <w:t>: какой документ подтверждает право лица подписывать договор (Устав, доверенность – проверить дату, срок и объем полномочий).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Сбор косвенной информации: отзывы, участие в судебных спорах (используя открытые источники в интернете).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Форма отчета: Письменный отчет «Досье контрагента» с выводами о целесообразности работы с данным партнером.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Критерии оценки: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Полнота собранной информации.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Правильность анализа документов.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Обоснованность выводов о надежности контрагента.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Практическая работа №2: «Разработка и анализ проекта договора поставки»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Цель: Сформировать навыки составления и критического анализа условий договора поставки.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Задание: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1.  Используя данные из Практической работы №1, составьте проект договора поставки конкретного товара (например, офисной мебели, канцелярских товаров, бытовой техники).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2.  Внимательно проработайте следующие разделы договора, основываясь на материалах методического пособия: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Преамбула: Правильность наименований сторон, указания полномочий.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Предмет договора: Четкое определение товара, ссылка на спецификацию.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lastRenderedPageBreak/>
        <w:t xml:space="preserve">       Цена и порядок расчетов: Выберите один из предложенных в пособии вариантов (с фиксированной ценой, с возможностью изменения). Обоснуйте свой выбор. Пропишите порядок оплаты (предоплата, </w:t>
      </w:r>
      <w:proofErr w:type="spellStart"/>
      <w:r w:rsidRPr="00F62268">
        <w:rPr>
          <w:rFonts w:ascii="Times New Roman" w:hAnsi="Times New Roman" w:cs="Times New Roman"/>
          <w:sz w:val="28"/>
          <w:szCs w:val="28"/>
        </w:rPr>
        <w:t>постоплата</w:t>
      </w:r>
      <w:proofErr w:type="spellEnd"/>
      <w:r w:rsidRPr="00F62268">
        <w:rPr>
          <w:rFonts w:ascii="Times New Roman" w:hAnsi="Times New Roman" w:cs="Times New Roman"/>
          <w:sz w:val="28"/>
          <w:szCs w:val="28"/>
        </w:rPr>
        <w:t>, отсрочка).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Качество, комплектность, гарантии: Укажите, каким документам должен соответствовать товар (ГОСТ, ТУ), сроки гарантии.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Порядок поставки: Условия о доставке/выборке, сроках, таре и упаковке.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Ответственность сторон: Разработайте санкции за просрочку поставки и оплаты, за некачественный товар.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Форс-мажор.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Порядок разрешения споров.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Прочие условия.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3.  Проведите взаимопроверку договоров, составленных другими студентами/группами. Найдите и выделите спорные, неточные или рискованные формулировки.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Форма отчета: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1.  Проект договора поставки со всеми приложениями (спецификация, график поставки).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2.  </w:t>
      </w:r>
      <w:proofErr w:type="gramStart"/>
      <w:r w:rsidRPr="00F62268">
        <w:rPr>
          <w:rFonts w:ascii="Times New Roman" w:hAnsi="Times New Roman" w:cs="Times New Roman"/>
          <w:sz w:val="28"/>
          <w:szCs w:val="28"/>
        </w:rPr>
        <w:t>Письменный рецензия на проект договора, составленного другим студентом/группой, с указанием выявленных недостатков и предложений по их устранению.</w:t>
      </w:r>
      <w:proofErr w:type="gramEnd"/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Критерии оценки: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Полнота и грамотность составления договора.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Соответствие условий договора нормам ГК РФ.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Умение выявить и исправить ошибки в чужом проекте договора.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lastRenderedPageBreak/>
        <w:t xml:space="preserve"> Практическая работа №3: «Оформление приемки товаров по количеству и качеству»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Цель: Освоить процедуру и документальное оформление приемки товара.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Задание: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Смоделируйте ситуацию: товар, поставленный по договору из Практической работы №2, поступил на склад покупателя.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Сценарий</w:t>
      </w:r>
      <w:proofErr w:type="gramStart"/>
      <w:r w:rsidRPr="00F62268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F62268">
        <w:rPr>
          <w:rFonts w:ascii="Times New Roman" w:hAnsi="Times New Roman" w:cs="Times New Roman"/>
          <w:sz w:val="28"/>
          <w:szCs w:val="28"/>
        </w:rPr>
        <w:t>: Приемка товара по количеству.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Обнаружена </w:t>
      </w:r>
      <w:r w:rsidR="00F62268">
        <w:rPr>
          <w:rFonts w:ascii="Times New Roman" w:hAnsi="Times New Roman" w:cs="Times New Roman"/>
          <w:sz w:val="28"/>
          <w:szCs w:val="28"/>
        </w:rPr>
        <w:t>недостача 2 единиц товара из 10</w:t>
      </w:r>
      <w:r w:rsidRPr="00F62268">
        <w:rPr>
          <w:rFonts w:ascii="Times New Roman" w:hAnsi="Times New Roman" w:cs="Times New Roman"/>
          <w:sz w:val="28"/>
          <w:szCs w:val="28"/>
        </w:rPr>
        <w:t>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Заполните акт о выявленных расхождениях по форме ТОРГ-2. Укажите все необходимые реквизиты, основания для составления акта, состав комиссии.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Сценарий</w:t>
      </w:r>
      <w:proofErr w:type="gramStart"/>
      <w:r w:rsidRPr="00F62268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F62268">
        <w:rPr>
          <w:rFonts w:ascii="Times New Roman" w:hAnsi="Times New Roman" w:cs="Times New Roman"/>
          <w:sz w:val="28"/>
          <w:szCs w:val="28"/>
        </w:rPr>
        <w:t>: Приемка товара по качеству.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В процессе приемки обнаружен брак (например, поврежденный корпус у 3 единиц техники).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Заполните акт о выявленных расхождениях по форме ТОРГ-2 (качеству). Укажите характер дефектов.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Форма отчета: Заполненные акты по формам ТОРГ-2 для сценариев</w:t>
      </w:r>
      <w:proofErr w:type="gramStart"/>
      <w:r w:rsidRPr="00F62268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F62268">
        <w:rPr>
          <w:rFonts w:ascii="Times New Roman" w:hAnsi="Times New Roman" w:cs="Times New Roman"/>
          <w:sz w:val="28"/>
          <w:szCs w:val="28"/>
        </w:rPr>
        <w:t xml:space="preserve"> и Б.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Критерии оценки: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Правильность выбора и оформления первичного документа.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Соблюдение процедуры приемки (сроки, состав комиссии).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Грамотность описания выявленных расхождений.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lastRenderedPageBreak/>
        <w:t xml:space="preserve"> Практическая работа №4: «Составление претензии и урегулирование споров»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Цель: Научиться оформлять досудебную претензию по фактам нарушения условий договора.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Задание: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На основе актов, составленных в Практической работе №3, подготовьте претензионное письмо поставщику.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1.  В претензии укажите: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Реквизиты договора и сторон.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Суть нарушения (ссылка на акты ТОРГ-2).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Конкретные требования (восполнить недостачу, заменить бракованный товар, уплатить неустойку).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Срок для ответа и исполнения требований.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    Предупреждение об обращении в суд в случае неудовлетворения претензии.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2.  Смоделируйте ответ поставщика на претензию (согласие с требованиями, частичный отказ, полный отказ).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Форма отчета: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1.  Те</w:t>
      </w:r>
      <w:proofErr w:type="gramStart"/>
      <w:r w:rsidRPr="00F62268">
        <w:rPr>
          <w:rFonts w:ascii="Times New Roman" w:hAnsi="Times New Roman" w:cs="Times New Roman"/>
          <w:sz w:val="28"/>
          <w:szCs w:val="28"/>
        </w:rPr>
        <w:t>кст пр</w:t>
      </w:r>
      <w:proofErr w:type="gramEnd"/>
      <w:r w:rsidRPr="00F62268">
        <w:rPr>
          <w:rFonts w:ascii="Times New Roman" w:hAnsi="Times New Roman" w:cs="Times New Roman"/>
          <w:sz w:val="28"/>
          <w:szCs w:val="28"/>
        </w:rPr>
        <w:t>етензии от имени Покупателя.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2.  Текст ответа на претензию от имени Поставщика.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Критерии оценки: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Соответствие претензии нормам делового документооборота.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Четкость, обоснованность и правомерность требований.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Логичность и обоснованность ответа поставщика.</w:t>
      </w:r>
    </w:p>
    <w:p w:rsidR="0009160E" w:rsidRPr="00F62268" w:rsidRDefault="0009160E" w:rsidP="0009160E">
      <w:pPr>
        <w:rPr>
          <w:rFonts w:ascii="Times New Roman" w:hAnsi="Times New Roman" w:cs="Times New Roman"/>
          <w:b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F62268">
        <w:rPr>
          <w:rFonts w:ascii="Times New Roman" w:hAnsi="Times New Roman" w:cs="Times New Roman"/>
          <w:b/>
          <w:sz w:val="28"/>
          <w:szCs w:val="28"/>
        </w:rPr>
        <w:t>4. Критерии итоговой оценки</w:t>
      </w:r>
      <w:r w:rsidR="00F62268" w:rsidRPr="00F62268">
        <w:rPr>
          <w:rFonts w:ascii="Times New Roman" w:hAnsi="Times New Roman" w:cs="Times New Roman"/>
          <w:b/>
          <w:sz w:val="28"/>
          <w:szCs w:val="28"/>
        </w:rPr>
        <w:t xml:space="preserve"> (Дифференцированный зачет)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Итоговая оценка за цикл практических работ выставляется комплексно, на основе: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Качества выполнения каждой работы.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Умения применять теоретические знания на практике.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Активности и самостоятельности в работе.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 xml:space="preserve">   Грамотности оформления документов.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Заключение:</w:t>
      </w:r>
    </w:p>
    <w:p w:rsidR="0009160E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</w:p>
    <w:p w:rsidR="00144EB9" w:rsidRPr="00F62268" w:rsidRDefault="0009160E" w:rsidP="0009160E">
      <w:pPr>
        <w:rPr>
          <w:rFonts w:ascii="Times New Roman" w:hAnsi="Times New Roman" w:cs="Times New Roman"/>
          <w:sz w:val="28"/>
          <w:szCs w:val="28"/>
        </w:rPr>
      </w:pPr>
      <w:r w:rsidRPr="00F62268">
        <w:rPr>
          <w:rFonts w:ascii="Times New Roman" w:hAnsi="Times New Roman" w:cs="Times New Roman"/>
          <w:sz w:val="28"/>
          <w:szCs w:val="28"/>
        </w:rPr>
        <w:t>Данный комплекс практических работ позволит студентам не фрагментарно, а в системе освоить ключевые процессы коммерческой деятельности, связанные с договором поставки: от выбора партнера до разрешения конфликтных ситуаций. Это формирует компетенции, востребованные на современном рынке труда.</w:t>
      </w:r>
    </w:p>
    <w:p w:rsidR="00F62268" w:rsidRPr="00F62268" w:rsidRDefault="00F62268">
      <w:pPr>
        <w:rPr>
          <w:rFonts w:ascii="Times New Roman" w:hAnsi="Times New Roman" w:cs="Times New Roman"/>
          <w:sz w:val="28"/>
          <w:szCs w:val="28"/>
        </w:rPr>
      </w:pPr>
    </w:p>
    <w:sectPr w:rsidR="00F62268" w:rsidRPr="00F62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C3B"/>
    <w:rsid w:val="0009160E"/>
    <w:rsid w:val="00144EB9"/>
    <w:rsid w:val="002D6C3B"/>
    <w:rsid w:val="00382B76"/>
    <w:rsid w:val="00681171"/>
    <w:rsid w:val="00794DEB"/>
    <w:rsid w:val="00F62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2B7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2B7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7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1182</Words>
  <Characters>6742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dcterms:created xsi:type="dcterms:W3CDTF">2025-11-13T06:12:00Z</dcterms:created>
  <dcterms:modified xsi:type="dcterms:W3CDTF">2025-11-17T01:37:00Z</dcterms:modified>
</cp:coreProperties>
</file>