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0C3D7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Методические рекомендации по подготовке урока</w:t>
      </w:r>
    </w:p>
    <w:p w14:paraId="3E6BD30B">
      <w:pPr>
        <w:spacing w:after="0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(в помощь начинающему преподавателю)</w:t>
      </w:r>
    </w:p>
    <w:p w14:paraId="0A511F84">
      <w:pPr>
        <w:spacing w:after="0"/>
        <w:jc w:val="center"/>
        <w:rPr>
          <w:rFonts w:ascii="Times New Roman" w:hAnsi="Times New Roman"/>
          <w:sz w:val="28"/>
          <w:szCs w:val="24"/>
        </w:rPr>
      </w:pPr>
    </w:p>
    <w:p w14:paraId="0C88FE17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Первое с чего надо начинать подготовку к уроку:</w:t>
      </w:r>
    </w:p>
    <w:p w14:paraId="610BCAB0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четко определить и сформулировать для себя его тему;</w:t>
      </w:r>
    </w:p>
    <w:p w14:paraId="07E103D3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определить место темы в учебном курсе;</w:t>
      </w:r>
    </w:p>
    <w:p w14:paraId="7AE86334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определить ведущие понятия темы;</w:t>
      </w:r>
    </w:p>
    <w:p w14:paraId="5BC16ADA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обозначить для себя ту часть учебного материала, которая будет использована в дальнейшем.</w:t>
      </w:r>
    </w:p>
    <w:p w14:paraId="34B9C902">
      <w:pPr>
        <w:pStyle w:val="8"/>
        <w:spacing w:after="0"/>
        <w:jc w:val="both"/>
        <w:rPr>
          <w:rFonts w:ascii="Times New Roman" w:hAnsi="Times New Roman"/>
          <w:sz w:val="28"/>
          <w:szCs w:val="24"/>
        </w:rPr>
      </w:pPr>
    </w:p>
    <w:p w14:paraId="01F50CAC">
      <w:pPr>
        <w:pStyle w:val="8"/>
        <w:numPr>
          <w:ilvl w:val="0"/>
          <w:numId w:val="1"/>
        </w:numPr>
        <w:spacing w:after="0"/>
        <w:ind w:left="426" w:hanging="66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Определить и четко сформулировать для себя и отдельно для студентов целевую установку урока, обозначить в связи с этим обучающую, развивающую и воспитательную функции учебного занятия.</w:t>
      </w:r>
    </w:p>
    <w:p w14:paraId="4ED9B1A2">
      <w:pPr>
        <w:pStyle w:val="8"/>
        <w:spacing w:after="0"/>
        <w:ind w:left="426"/>
        <w:jc w:val="both"/>
        <w:rPr>
          <w:rFonts w:ascii="Times New Roman" w:hAnsi="Times New Roman"/>
          <w:sz w:val="28"/>
          <w:szCs w:val="24"/>
        </w:rPr>
      </w:pPr>
    </w:p>
    <w:p w14:paraId="294F088E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Спланировать учебный материал занятия. Для этого надо:</w:t>
      </w:r>
    </w:p>
    <w:p w14:paraId="00CCCEB1">
      <w:pPr>
        <w:pStyle w:val="8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Подобрать литературу по теме. Если речь идет о новом учебном материале, следует постараться, чтобы в список вошли вузовский учебник, энциклопедическое издание, монография, научно-популярное издание. Отобрать из доступного материала только тот, который служит решению поставленных задач наиболее простым способом.</w:t>
      </w:r>
    </w:p>
    <w:p w14:paraId="0F4DB12E">
      <w:pPr>
        <w:pStyle w:val="8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Подобрать учебные задания, целью которых является: </w:t>
      </w:r>
    </w:p>
    <w:p w14:paraId="32534585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узнавание нового материала; </w:t>
      </w:r>
    </w:p>
    <w:p w14:paraId="1547B5DB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воспроизведение нового материала;</w:t>
      </w:r>
    </w:p>
    <w:p w14:paraId="607B5669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применение знаний в знакомых ситуациях;</w:t>
      </w:r>
    </w:p>
    <w:p w14:paraId="5982D3DC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применение знаний в незнакомых ситуациях; </w:t>
      </w:r>
    </w:p>
    <w:p w14:paraId="308E187F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творческий подход к знаниям.</w:t>
      </w:r>
    </w:p>
    <w:p w14:paraId="108DB3A2">
      <w:pPr>
        <w:pStyle w:val="8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Упорядочить учебные задания в соответствии с принципом «от простого к сложному». Составить три набора заданий:</w:t>
      </w:r>
    </w:p>
    <w:p w14:paraId="0496C946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задания, подводящие студента к воспроизведению учебного материала;</w:t>
      </w:r>
    </w:p>
    <w:p w14:paraId="4260CD61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задания, способствующие осмыслению учебного материала;</w:t>
      </w:r>
    </w:p>
    <w:p w14:paraId="70D24019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задания, способствующие закреплению учебного материала.</w:t>
      </w:r>
    </w:p>
    <w:p w14:paraId="70BF5749">
      <w:pPr>
        <w:pStyle w:val="8"/>
        <w:spacing w:after="0"/>
        <w:jc w:val="both"/>
        <w:rPr>
          <w:rFonts w:ascii="Times New Roman" w:hAnsi="Times New Roman"/>
          <w:sz w:val="28"/>
          <w:szCs w:val="24"/>
        </w:rPr>
      </w:pPr>
    </w:p>
    <w:p w14:paraId="41752C09">
      <w:pPr>
        <w:pStyle w:val="8"/>
        <w:numPr>
          <w:ilvl w:val="0"/>
          <w:numId w:val="1"/>
        </w:numPr>
        <w:spacing w:after="0"/>
        <w:ind w:left="426" w:hanging="66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Продумать «изюминку» учебного занятия. Каждый урок должен содержать что-то, что вызовет, удивление, изумление, восторг – то, что студенты будут помнить, когда все забудут. Это может быть интересный факт, неожиданное открытие, красивый опыт, нестандартный подход к уже известному и прочее.</w:t>
      </w:r>
    </w:p>
    <w:p w14:paraId="620BA589">
      <w:pPr>
        <w:pStyle w:val="8"/>
        <w:spacing w:after="0"/>
        <w:ind w:left="426"/>
        <w:jc w:val="both"/>
        <w:rPr>
          <w:rFonts w:ascii="Times New Roman" w:hAnsi="Times New Roman"/>
          <w:sz w:val="28"/>
          <w:szCs w:val="24"/>
        </w:rPr>
      </w:pPr>
    </w:p>
    <w:p w14:paraId="36D82F99">
      <w:pPr>
        <w:pStyle w:val="8"/>
        <w:numPr>
          <w:ilvl w:val="0"/>
          <w:numId w:val="1"/>
        </w:numPr>
        <w:spacing w:after="0"/>
        <w:ind w:left="426" w:hanging="66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Сгруппировать отобранный учебный материала. Для этого продумать, в какой последовательности будет организована работа с отобранным материалом, как будет осуществляться смена видов деятельности студентов. Главное при группировке материала – умение найти такую форму организации урока, которая вызовет повышенную активность студентов, а не пассивное восприятие нового.</w:t>
      </w:r>
    </w:p>
    <w:p w14:paraId="676F047C">
      <w:pPr>
        <w:pStyle w:val="8"/>
        <w:spacing w:after="0"/>
        <w:ind w:left="426"/>
        <w:jc w:val="both"/>
        <w:rPr>
          <w:rFonts w:ascii="Times New Roman" w:hAnsi="Times New Roman"/>
          <w:sz w:val="28"/>
          <w:szCs w:val="24"/>
        </w:rPr>
      </w:pPr>
    </w:p>
    <w:p w14:paraId="61439D48">
      <w:pPr>
        <w:pStyle w:val="8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Спланировать контроль учебной деятельности, для чего продумать:</w:t>
      </w:r>
    </w:p>
    <w:p w14:paraId="3A9F8D95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i/>
          <w:sz w:val="28"/>
          <w:szCs w:val="24"/>
        </w:rPr>
        <w:t>что</w:t>
      </w:r>
      <w:r>
        <w:rPr>
          <w:rFonts w:ascii="Times New Roman" w:hAnsi="Times New Roman"/>
          <w:sz w:val="28"/>
          <w:szCs w:val="24"/>
        </w:rPr>
        <w:t xml:space="preserve"> контролировать;</w:t>
      </w:r>
    </w:p>
    <w:p w14:paraId="3DDC1A3E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i/>
          <w:sz w:val="28"/>
          <w:szCs w:val="24"/>
        </w:rPr>
        <w:t>как</w:t>
      </w:r>
      <w:r>
        <w:rPr>
          <w:rFonts w:ascii="Times New Roman" w:hAnsi="Times New Roman"/>
          <w:sz w:val="28"/>
          <w:szCs w:val="24"/>
        </w:rPr>
        <w:t xml:space="preserve"> контролировать;</w:t>
      </w:r>
    </w:p>
    <w:p w14:paraId="07CE46D3">
      <w:pPr>
        <w:pStyle w:val="8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i/>
          <w:sz w:val="28"/>
          <w:szCs w:val="24"/>
        </w:rPr>
        <w:t>как использовать</w:t>
      </w:r>
      <w:r>
        <w:rPr>
          <w:rFonts w:ascii="Times New Roman" w:hAnsi="Times New Roman"/>
          <w:sz w:val="28"/>
          <w:szCs w:val="24"/>
        </w:rPr>
        <w:t xml:space="preserve"> результаты контроля.</w:t>
      </w:r>
    </w:p>
    <w:p w14:paraId="442E86B2">
      <w:pPr>
        <w:pStyle w:val="8"/>
        <w:spacing w:after="0"/>
        <w:ind w:left="426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Следует помнить</w:t>
      </w:r>
      <w:r>
        <w:rPr>
          <w:rFonts w:ascii="Times New Roman" w:hAnsi="Times New Roman"/>
          <w:sz w:val="28"/>
          <w:szCs w:val="24"/>
        </w:rPr>
        <w:t xml:space="preserve"> о том, что чем чаще контролируется работа всех, тем легче увидеть типичные ошибки и затруднения.</w:t>
      </w:r>
    </w:p>
    <w:p w14:paraId="7186838B">
      <w:pPr>
        <w:pStyle w:val="8"/>
        <w:spacing w:after="0"/>
        <w:ind w:left="426"/>
        <w:jc w:val="both"/>
        <w:rPr>
          <w:rFonts w:ascii="Times New Roman" w:hAnsi="Times New Roman"/>
          <w:sz w:val="28"/>
          <w:szCs w:val="24"/>
        </w:rPr>
      </w:pPr>
    </w:p>
    <w:p w14:paraId="7B81C303">
      <w:pPr>
        <w:pStyle w:val="8"/>
        <w:numPr>
          <w:ilvl w:val="0"/>
          <w:numId w:val="1"/>
        </w:numPr>
        <w:spacing w:after="0"/>
        <w:ind w:left="426" w:hanging="66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Подготовить оборудование для урока. Составить список учебно-наглядных пособий, приборов, технических средств обучения, проверить, все ли работает.</w:t>
      </w:r>
    </w:p>
    <w:p w14:paraId="28A56985">
      <w:pPr>
        <w:pStyle w:val="8"/>
        <w:spacing w:after="0"/>
        <w:ind w:left="426"/>
        <w:jc w:val="both"/>
        <w:rPr>
          <w:rFonts w:ascii="Times New Roman" w:hAnsi="Times New Roman"/>
          <w:sz w:val="28"/>
          <w:szCs w:val="24"/>
        </w:rPr>
      </w:pPr>
    </w:p>
    <w:p w14:paraId="61D5E91A">
      <w:pPr>
        <w:pStyle w:val="8"/>
        <w:numPr>
          <w:ilvl w:val="0"/>
          <w:numId w:val="1"/>
        </w:numPr>
        <w:spacing w:after="0"/>
        <w:ind w:left="426" w:hanging="66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Продумать домашнее задание: его содержательную часть и рекомендации по выполнению. </w:t>
      </w:r>
    </w:p>
    <w:p w14:paraId="6DE5FD08">
      <w:pPr>
        <w:pStyle w:val="8"/>
        <w:spacing w:after="0"/>
        <w:ind w:left="426" w:firstLine="294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Подготовленный урок отражается в плане-конспекте /технологической карте, содержащих 2 основные части: формальную и содержательную. </w:t>
      </w:r>
    </w:p>
    <w:p w14:paraId="088FD548">
      <w:pPr>
        <w:pStyle w:val="8"/>
        <w:spacing w:after="0"/>
        <w:ind w:left="426" w:firstLine="294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Формальная часть отражает: дату, № учебного занятия, тему, цели (обучения, воспитания, развития), оборудование, тип и вид занятия, последовательность этапов, литературу. </w:t>
      </w:r>
    </w:p>
    <w:p w14:paraId="2E25043B">
      <w:pPr>
        <w:pStyle w:val="8"/>
        <w:spacing w:after="0"/>
        <w:ind w:left="426" w:firstLine="294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Содержательная часть включает тексты всех заданий, новый учебный материал, рекомендации по выполнению домашнего задания, таблицу с указанием видов деятельности преподавателя и студентов на каждом этапе урока.</w:t>
      </w:r>
    </w:p>
    <w:p w14:paraId="366533D4">
      <w:pPr>
        <w:pStyle w:val="8"/>
        <w:spacing w:after="0"/>
        <w:jc w:val="both"/>
        <w:rPr>
          <w:rFonts w:ascii="Times New Roman" w:hAnsi="Times New Roman"/>
          <w:sz w:val="28"/>
          <w:szCs w:val="24"/>
        </w:rPr>
      </w:pPr>
    </w:p>
    <w:p w14:paraId="022CB73F">
      <w:pPr>
        <w:pStyle w:val="8"/>
        <w:spacing w:after="0"/>
        <w:ind w:left="426" w:firstLine="294"/>
        <w:jc w:val="both"/>
        <w:rPr>
          <w:rFonts w:ascii="Times New Roman" w:hAnsi="Times New Roman"/>
          <w:b/>
          <w:sz w:val="28"/>
          <w:szCs w:val="24"/>
        </w:rPr>
      </w:pPr>
    </w:p>
    <w:p w14:paraId="7D26270F">
      <w:pPr>
        <w:pStyle w:val="8"/>
        <w:spacing w:after="0"/>
        <w:ind w:left="426" w:firstLine="294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Внимание! </w:t>
      </w:r>
      <w:r>
        <w:rPr>
          <w:rFonts w:ascii="Times New Roman" w:hAnsi="Times New Roman"/>
          <w:sz w:val="28"/>
          <w:szCs w:val="24"/>
        </w:rPr>
        <w:t>Начинающему преподавателю рекомендуется включить в конспект занятия аналитическую часть – самоанализ учебного занятия.</w:t>
      </w:r>
    </w:p>
    <w:p w14:paraId="10EA3AA1">
      <w:pPr>
        <w:spacing w:after="0"/>
        <w:jc w:val="both"/>
        <w:rPr>
          <w:rFonts w:ascii="Times New Roman" w:hAnsi="Times New Roman"/>
          <w:sz w:val="28"/>
          <w:szCs w:val="24"/>
        </w:rPr>
      </w:pPr>
    </w:p>
    <w:p w14:paraId="76CBA8E8">
      <w:pPr>
        <w:spacing w:after="0"/>
        <w:jc w:val="center"/>
        <w:rPr>
          <w:sz w:val="24"/>
        </w:rPr>
      </w:pPr>
    </w:p>
    <w:p w14:paraId="0FC2F534">
      <w:pPr>
        <w:pStyle w:val="7"/>
        <w:rPr>
          <w:rFonts w:eastAsia="Times New Roman"/>
          <w:bCs/>
          <w:sz w:val="28"/>
          <w:szCs w:val="28"/>
          <w:lang w:eastAsia="ru-RU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0E7C51"/>
    <w:multiLevelType w:val="multilevel"/>
    <w:tmpl w:val="270E7C51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5D06675D"/>
    <w:multiLevelType w:val="multilevel"/>
    <w:tmpl w:val="5D06675D"/>
    <w:lvl w:ilvl="0" w:tentative="0">
      <w:start w:val="1"/>
      <w:numFmt w:val="upperRoman"/>
      <w:lvlText w:val="%1."/>
      <w:lvlJc w:val="left"/>
      <w:pPr>
        <w:ind w:left="1080" w:hanging="72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2B4FA0"/>
    <w:multiLevelType w:val="multilevel"/>
    <w:tmpl w:val="7C2B4FA0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9F5"/>
    <w:rsid w:val="0001175B"/>
    <w:rsid w:val="000548B2"/>
    <w:rsid w:val="000C7938"/>
    <w:rsid w:val="001A79B1"/>
    <w:rsid w:val="005F40A6"/>
    <w:rsid w:val="006A0BF5"/>
    <w:rsid w:val="007115DF"/>
    <w:rsid w:val="007D3E81"/>
    <w:rsid w:val="00823F94"/>
    <w:rsid w:val="00946E15"/>
    <w:rsid w:val="00970BD4"/>
    <w:rsid w:val="00A144CB"/>
    <w:rsid w:val="00AB53AA"/>
    <w:rsid w:val="00C069F5"/>
    <w:rsid w:val="00D13451"/>
    <w:rsid w:val="00D31A4B"/>
    <w:rsid w:val="00D44FF5"/>
    <w:rsid w:val="00F5661B"/>
    <w:rsid w:val="00F806E3"/>
    <w:rsid w:val="00FE6139"/>
    <w:rsid w:val="20C0246E"/>
    <w:rsid w:val="49256B27"/>
    <w:rsid w:val="7AFE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0"/>
    <w:pPr>
      <w:keepNext/>
      <w:spacing w:after="0" w:line="240" w:lineRule="auto"/>
      <w:ind w:firstLine="720"/>
      <w:outlineLvl w:val="1"/>
    </w:pPr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7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Calibri" w:hAnsi="Calibri" w:eastAsia="Calibri" w:cs="Times New Roman"/>
    </w:rPr>
  </w:style>
  <w:style w:type="paragraph" w:customStyle="1" w:styleId="9">
    <w:name w:val="Обычный (веб)4"/>
    <w:basedOn w:val="1"/>
    <w:qFormat/>
    <w:uiPriority w:val="0"/>
    <w:pPr>
      <w:spacing w:after="300" w:line="240" w:lineRule="auto"/>
      <w:ind w:left="300" w:right="300" w:firstLine="4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0">
    <w:name w:val="Заголовок 2 Знак"/>
    <w:basedOn w:val="3"/>
    <w:link w:val="2"/>
    <w:semiHidden/>
    <w:qFormat/>
    <w:uiPriority w:val="0"/>
    <w:rPr>
      <w:rFonts w:ascii="Times New Roman" w:hAnsi="Times New Roman" w:eastAsia="Times New Roman" w:cs="Times New Roman"/>
      <w:b/>
      <w:bCs/>
      <w:i/>
      <w:iCs/>
      <w:sz w:val="32"/>
      <w:szCs w:val="20"/>
      <w:lang w:eastAsia="ru-RU"/>
    </w:rPr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1263</Words>
  <Characters>7205</Characters>
  <Lines>60</Lines>
  <Paragraphs>16</Paragraphs>
  <TotalTime>28</TotalTime>
  <ScaleCrop>false</ScaleCrop>
  <LinksUpToDate>false</LinksUpToDate>
  <CharactersWithSpaces>8452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2021-03-18T07:27:00Z</dcterms:created>
  <dc:creator>Neo</dc:creator>
  <cp:lastModifiedBy>Metod</cp:lastModifiedBy>
  <cp:lastPrinted>2024-09-04T05:16:00Z</cp:lastPrinted>
  <dcterms:modified xsi:type="dcterms:W3CDTF">2025-01-20T03:11:51Z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2177D9E4C4A84002BAF61BBC62B083C1_12</vt:lpwstr>
  </property>
</Properties>
</file>